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2D" w:rsidRPr="00BC48E5" w:rsidRDefault="00235D4C" w:rsidP="007426B7">
      <w:pPr>
        <w:rPr>
          <w:rFonts w:ascii="Times New Roman" w:hAnsi="Times New Roman" w:cs="Times New Roman"/>
          <w:sz w:val="20"/>
          <w:szCs w:val="20"/>
        </w:rPr>
      </w:pPr>
      <w:r>
        <w:rPr>
          <w:rFonts w:ascii="Times New Roman" w:hAnsi="Times New Roman" w:cs="Times New Roman"/>
          <w:noProof/>
          <w:sz w:val="20"/>
          <w:szCs w:val="20"/>
          <w:lang w:eastAsia="fr-FR"/>
        </w:rPr>
        <w:pict>
          <v:shapetype id="_x0000_t202" coordsize="21600,21600" o:spt="202" path="m,l,21600r21600,l21600,xe">
            <v:stroke joinstyle="miter"/>
            <v:path gradientshapeok="t" o:connecttype="rect"/>
          </v:shapetype>
          <v:shape id="Zone de texte 3" o:spid="_x0000_s1026" type="#_x0000_t202" style="position:absolute;margin-left:438.8pt;margin-top:-16.8pt;width:91.5pt;height:9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" fillcolor="white [3201]" stroked="f" strokeweight=".5pt">
            <v:textbox>
              <w:txbxContent>
                <w:p w:rsidR="00ED1E23" w:rsidRDefault="00ED1E23">
                  <w:r>
                    <w:rPr>
                      <w:noProof/>
                      <w:lang w:eastAsia="fr-FR"/>
                    </w:rPr>
                    <w:drawing>
                      <wp:inline distT="0" distB="0" distL="0" distR="0">
                        <wp:extent cx="887095" cy="1013156"/>
                        <wp:effectExtent l="0" t="0" r="8255"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1013156"/>
                                </a:xfrm>
                                <a:prstGeom prst="rect">
                                  <a:avLst/>
                                </a:prstGeom>
                                <a:noFill/>
                                <a:ln>
                                  <a:noFill/>
                                </a:ln>
                              </pic:spPr>
                            </pic:pic>
                          </a:graphicData>
                        </a:graphic>
                      </wp:inline>
                    </w:drawing>
                  </w:r>
                </w:p>
              </w:txbxContent>
            </v:textbox>
          </v:shape>
        </w:pict>
      </w:r>
      <w:r>
        <w:rPr>
          <w:rFonts w:ascii="Times New Roman" w:hAnsi="Times New Roman" w:cs="Times New Roman"/>
          <w:noProof/>
          <w:sz w:val="20"/>
          <w:szCs w:val="20"/>
          <w:lang w:eastAsia="fr-FR"/>
        </w:rPr>
        <w:pict>
          <v:shape id="Zone de texte 2" o:spid="_x0000_s1027" type="#_x0000_t202" style="position:absolute;margin-left:285.35pt;margin-top:-1.85pt;width:143.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" fillcolor="white [3201]" stroked="f" strokeweight=".5pt">
            <v:textbox>
              <w:txbxContent>
                <w:p w:rsidR="00ED7C67" w:rsidRDefault="00D127CD" w:rsidP="00AD6A87">
                  <w:pPr>
                    <w:spacing w:after="100" w:afterAutospacing="1"/>
                    <w:contextualSpacing/>
                    <w:jc w:val="center"/>
                    <w:rPr>
                      <w:sz w:val="20"/>
                      <w:szCs w:val="20"/>
                    </w:rPr>
                  </w:pPr>
                  <w:r>
                    <w:rPr>
                      <w:b/>
                      <w:sz w:val="24"/>
                      <w:szCs w:val="20"/>
                    </w:rPr>
                    <w:t>Collège Jules FERRY</w:t>
                  </w:r>
                  <w:r w:rsidR="00ED1E23" w:rsidRPr="00AD6A87">
                    <w:rPr>
                      <w:sz w:val="20"/>
                      <w:szCs w:val="20"/>
                    </w:rPr>
                    <w:t xml:space="preserve"> </w:t>
                  </w:r>
                </w:p>
                <w:p w:rsidR="00ED1E23" w:rsidRPr="00AD6A87" w:rsidRDefault="00D127CD" w:rsidP="00AD6A87">
                  <w:pPr>
                    <w:spacing w:after="100" w:afterAutospacing="1"/>
                    <w:contextualSpacing/>
                    <w:jc w:val="center"/>
                    <w:rPr>
                      <w:sz w:val="20"/>
                      <w:szCs w:val="20"/>
                    </w:rPr>
                  </w:pPr>
                  <w:r>
                    <w:rPr>
                      <w:sz w:val="20"/>
                      <w:szCs w:val="20"/>
                    </w:rPr>
                    <w:t>15 bis rue Maurice BERTAUX</w:t>
                  </w:r>
                </w:p>
                <w:p w:rsidR="00ED1E23" w:rsidRPr="00AD6A87" w:rsidRDefault="00ED1E23" w:rsidP="00AD6A87">
                  <w:pPr>
                    <w:spacing w:after="100" w:afterAutospacing="1"/>
                    <w:contextualSpacing/>
                    <w:jc w:val="center"/>
                    <w:rPr>
                      <w:sz w:val="20"/>
                      <w:szCs w:val="20"/>
                    </w:rPr>
                  </w:pPr>
                  <w:r w:rsidRPr="00AD6A87">
                    <w:rPr>
                      <w:sz w:val="20"/>
                      <w:szCs w:val="20"/>
                    </w:rPr>
                    <w:t>95</w:t>
                  </w:r>
                  <w:r w:rsidR="00D127CD">
                    <w:rPr>
                      <w:sz w:val="20"/>
                      <w:szCs w:val="20"/>
                    </w:rPr>
                    <w:t>123 ERMONT</w:t>
                  </w:r>
                </w:p>
                <w:p w:rsidR="00ED1E23" w:rsidRPr="00AD6A87" w:rsidRDefault="00ED1E23" w:rsidP="00AD6A87">
                  <w:pPr>
                    <w:spacing w:after="100" w:afterAutospacing="1"/>
                    <w:contextualSpacing/>
                    <w:jc w:val="center"/>
                    <w:rPr>
                      <w:sz w:val="20"/>
                      <w:szCs w:val="20"/>
                    </w:rPr>
                  </w:pPr>
                  <w:r w:rsidRPr="00AD6A87">
                    <w:rPr>
                      <w:sz w:val="20"/>
                      <w:szCs w:val="20"/>
                    </w:rPr>
                    <w:t>Tel : 01.34.</w:t>
                  </w:r>
                  <w:r w:rsidR="00D127CD">
                    <w:rPr>
                      <w:sz w:val="20"/>
                      <w:szCs w:val="20"/>
                    </w:rPr>
                    <w:t>15</w:t>
                  </w:r>
                  <w:r w:rsidRPr="00AD6A87">
                    <w:rPr>
                      <w:sz w:val="20"/>
                      <w:szCs w:val="20"/>
                    </w:rPr>
                    <w:t>.</w:t>
                  </w:r>
                  <w:r w:rsidR="00900D32">
                    <w:rPr>
                      <w:sz w:val="20"/>
                      <w:szCs w:val="20"/>
                    </w:rPr>
                    <w:t>59</w:t>
                  </w:r>
                  <w:r w:rsidRPr="00AD6A87">
                    <w:rPr>
                      <w:sz w:val="20"/>
                      <w:szCs w:val="20"/>
                    </w:rPr>
                    <w:t>.1</w:t>
                  </w:r>
                  <w:r w:rsidR="00900D32">
                    <w:rPr>
                      <w:sz w:val="20"/>
                      <w:szCs w:val="20"/>
                    </w:rPr>
                    <w:t>4</w:t>
                  </w:r>
                </w:p>
                <w:p w:rsidR="00ED1E23" w:rsidRPr="00AD6A87" w:rsidRDefault="00ED1E23" w:rsidP="00AD6A87">
                  <w:pPr>
                    <w:spacing w:after="100" w:afterAutospacing="1"/>
                    <w:contextualSpacing/>
                    <w:jc w:val="center"/>
                    <w:rPr>
                      <w:sz w:val="20"/>
                      <w:szCs w:val="20"/>
                    </w:rPr>
                  </w:pPr>
                  <w:r w:rsidRPr="00AD6A87">
                    <w:rPr>
                      <w:sz w:val="20"/>
                      <w:szCs w:val="20"/>
                    </w:rPr>
                    <w:t>Fax : 01 3</w:t>
                  </w:r>
                  <w:r w:rsidR="00900D32">
                    <w:rPr>
                      <w:sz w:val="20"/>
                      <w:szCs w:val="20"/>
                    </w:rPr>
                    <w:t>4</w:t>
                  </w:r>
                  <w:r w:rsidRPr="00AD6A87">
                    <w:rPr>
                      <w:sz w:val="20"/>
                      <w:szCs w:val="20"/>
                    </w:rPr>
                    <w:t xml:space="preserve"> </w:t>
                  </w:r>
                  <w:r w:rsidR="00900D32">
                    <w:rPr>
                      <w:sz w:val="20"/>
                      <w:szCs w:val="20"/>
                    </w:rPr>
                    <w:t>15</w:t>
                  </w:r>
                  <w:r w:rsidRPr="00AD6A87">
                    <w:rPr>
                      <w:sz w:val="20"/>
                      <w:szCs w:val="20"/>
                    </w:rPr>
                    <w:t xml:space="preserve"> </w:t>
                  </w:r>
                  <w:r w:rsidR="00900D32">
                    <w:rPr>
                      <w:sz w:val="20"/>
                      <w:szCs w:val="20"/>
                    </w:rPr>
                    <w:t>47</w:t>
                  </w:r>
                  <w:r w:rsidRPr="00AD6A87">
                    <w:rPr>
                      <w:sz w:val="20"/>
                      <w:szCs w:val="20"/>
                    </w:rPr>
                    <w:t xml:space="preserve"> </w:t>
                  </w:r>
                  <w:r w:rsidR="00900D32">
                    <w:rPr>
                      <w:sz w:val="20"/>
                      <w:szCs w:val="20"/>
                    </w:rPr>
                    <w:t>17</w:t>
                  </w:r>
                </w:p>
              </w:txbxContent>
            </v:textbox>
          </v:shape>
        </w:pict>
      </w:r>
      <w:r w:rsidR="00DE7D85" w:rsidRPr="00BC48E5">
        <w:rPr>
          <w:rFonts w:ascii="Times New Roman" w:hAnsi="Times New Roman" w:cs="Times New Roman"/>
          <w:noProof/>
          <w:sz w:val="20"/>
          <w:szCs w:val="20"/>
          <w:lang w:eastAsia="fr-FR"/>
        </w:rPr>
        <w:drawing>
          <wp:inline distT="0" distB="0" distL="0" distR="0">
            <wp:extent cx="3176954" cy="1066800"/>
            <wp:effectExtent l="19050" t="0" r="4396"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3189043" cy="10708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6442D" w:rsidRPr="00BC48E5" w:rsidRDefault="007426B7" w:rsidP="00BC48E5">
      <w:pPr>
        <w:tabs>
          <w:tab w:val="left" w:pos="1020"/>
        </w:tabs>
        <w:spacing w:after="0" w:line="0" w:lineRule="atLeast"/>
        <w:rPr>
          <w:rFonts w:ascii="Times New Roman" w:hAnsi="Times New Roman" w:cs="Times New Roman"/>
          <w:sz w:val="20"/>
          <w:szCs w:val="20"/>
        </w:rPr>
      </w:pP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p>
    <w:p w:rsidR="00A77BCD" w:rsidRPr="00BC48E5" w:rsidRDefault="00900D32" w:rsidP="00851577">
      <w:pPr>
        <w:tabs>
          <w:tab w:val="left" w:pos="1020"/>
        </w:tabs>
        <w:spacing w:after="0" w:line="0" w:lineRule="atLeast"/>
        <w:jc w:val="right"/>
        <w:rPr>
          <w:rFonts w:ascii="Times New Roman" w:hAnsi="Times New Roman" w:cs="Times New Roman"/>
          <w:sz w:val="20"/>
          <w:szCs w:val="20"/>
        </w:rPr>
      </w:pPr>
      <w:r w:rsidRPr="00BC48E5">
        <w:rPr>
          <w:rFonts w:ascii="Times New Roman" w:hAnsi="Times New Roman" w:cs="Times New Roman"/>
          <w:sz w:val="20"/>
          <w:szCs w:val="20"/>
        </w:rPr>
        <w:t>Ermont,</w:t>
      </w:r>
      <w:r w:rsidR="00851577" w:rsidRPr="00BC48E5">
        <w:rPr>
          <w:rFonts w:ascii="Times New Roman" w:hAnsi="Times New Roman" w:cs="Times New Roman"/>
          <w:sz w:val="20"/>
          <w:szCs w:val="20"/>
        </w:rPr>
        <w:t xml:space="preserve"> le </w:t>
      </w:r>
      <w:r w:rsidR="00235D4C" w:rsidRPr="00BC48E5">
        <w:rPr>
          <w:rFonts w:ascii="Times New Roman" w:hAnsi="Times New Roman" w:cs="Times New Roman"/>
          <w:sz w:val="20"/>
          <w:szCs w:val="20"/>
        </w:rPr>
        <w:fldChar w:fldCharType="begin"/>
      </w:r>
      <w:r w:rsidR="00851577" w:rsidRPr="00BC48E5">
        <w:rPr>
          <w:rFonts w:ascii="Times New Roman" w:hAnsi="Times New Roman" w:cs="Times New Roman"/>
          <w:sz w:val="20"/>
          <w:szCs w:val="20"/>
        </w:rPr>
        <w:instrText xml:space="preserve"> DATE  \@ "dddd d MMMM yyyy"  \* MERGEFORMAT </w:instrText>
      </w:r>
      <w:r w:rsidR="00235D4C" w:rsidRPr="00BC48E5">
        <w:rPr>
          <w:rFonts w:ascii="Times New Roman" w:hAnsi="Times New Roman" w:cs="Times New Roman"/>
          <w:sz w:val="20"/>
          <w:szCs w:val="20"/>
        </w:rPr>
        <w:fldChar w:fldCharType="separate"/>
      </w:r>
      <w:r w:rsidR="005F7E0B">
        <w:rPr>
          <w:rFonts w:ascii="Times New Roman" w:hAnsi="Times New Roman" w:cs="Times New Roman"/>
          <w:noProof/>
          <w:sz w:val="20"/>
          <w:szCs w:val="20"/>
        </w:rPr>
        <w:t>vendredi 22 septembre 2017</w:t>
      </w:r>
      <w:r w:rsidR="00235D4C" w:rsidRPr="00BC48E5">
        <w:rPr>
          <w:rFonts w:ascii="Times New Roman" w:hAnsi="Times New Roman" w:cs="Times New Roman"/>
          <w:sz w:val="20"/>
          <w:szCs w:val="20"/>
        </w:rPr>
        <w:fldChar w:fldCharType="end"/>
      </w:r>
    </w:p>
    <w:p w:rsidR="00A77BCD" w:rsidRPr="00BC48E5" w:rsidRDefault="00A77BCD" w:rsidP="00A77BCD">
      <w:pPr>
        <w:rPr>
          <w:rFonts w:ascii="Times New Roman" w:hAnsi="Times New Roman" w:cs="Times New Roman"/>
          <w:sz w:val="20"/>
          <w:szCs w:val="20"/>
        </w:rPr>
      </w:pPr>
    </w:p>
    <w:tbl>
      <w:tblPr>
        <w:tblW w:w="0" w:type="auto"/>
        <w:jc w:val="center"/>
        <w:tblInd w:w="1259" w:type="dxa"/>
        <w:tblBorders>
          <w:top w:val="double" w:sz="4" w:space="0" w:color="auto"/>
          <w:left w:val="double" w:sz="4" w:space="0" w:color="auto"/>
          <w:bottom w:val="double" w:sz="4" w:space="0" w:color="auto"/>
          <w:right w:val="double" w:sz="4" w:space="0" w:color="auto"/>
        </w:tblBorders>
        <w:shd w:val="clear" w:color="auto" w:fill="CCCCCC"/>
        <w:tblCellMar>
          <w:left w:w="70" w:type="dxa"/>
          <w:right w:w="70" w:type="dxa"/>
        </w:tblCellMar>
        <w:tblLook w:val="0000"/>
      </w:tblPr>
      <w:tblGrid>
        <w:gridCol w:w="7336"/>
      </w:tblGrid>
      <w:tr w:rsidR="0011514F" w:rsidRPr="00BC48E5" w:rsidTr="0011514F">
        <w:trPr>
          <w:trHeight w:val="360"/>
          <w:jc w:val="center"/>
        </w:trPr>
        <w:tc>
          <w:tcPr>
            <w:tcW w:w="7336" w:type="dxa"/>
            <w:shd w:val="clear" w:color="auto" w:fill="CCCCCC"/>
          </w:tcPr>
          <w:p w:rsidR="0011514F" w:rsidRPr="00BC48E5" w:rsidRDefault="0011514F" w:rsidP="00A6763B">
            <w:pPr>
              <w:jc w:val="center"/>
              <w:rPr>
                <w:rFonts w:ascii="Times New Roman" w:hAnsi="Times New Roman" w:cs="Times New Roman"/>
                <w:b/>
                <w:sz w:val="20"/>
                <w:szCs w:val="20"/>
              </w:rPr>
            </w:pPr>
          </w:p>
          <w:p w:rsidR="0011514F" w:rsidRPr="00A55708" w:rsidRDefault="0011514F" w:rsidP="00A6763B">
            <w:pPr>
              <w:jc w:val="center"/>
              <w:rPr>
                <w:rFonts w:ascii="Times New Roman" w:hAnsi="Times New Roman" w:cs="Times New Roman"/>
                <w:b/>
                <w:sz w:val="28"/>
                <w:szCs w:val="28"/>
              </w:rPr>
            </w:pPr>
            <w:r w:rsidRPr="00A55708">
              <w:rPr>
                <w:rFonts w:ascii="Times New Roman" w:hAnsi="Times New Roman" w:cs="Times New Roman"/>
                <w:b/>
                <w:sz w:val="28"/>
                <w:szCs w:val="28"/>
              </w:rPr>
              <w:t>SÉQUENCES D’OBSERVATION EN ENTREPRISE</w:t>
            </w:r>
          </w:p>
          <w:p w:rsidR="0011514F" w:rsidRPr="00BC48E5" w:rsidRDefault="0011514F" w:rsidP="00A55708">
            <w:pPr>
              <w:jc w:val="center"/>
              <w:rPr>
                <w:rFonts w:ascii="Times New Roman" w:hAnsi="Times New Roman" w:cs="Times New Roman"/>
                <w:b/>
                <w:sz w:val="20"/>
                <w:szCs w:val="20"/>
              </w:rPr>
            </w:pPr>
            <w:r w:rsidRPr="00BC48E5">
              <w:rPr>
                <w:rFonts w:ascii="Times New Roman" w:hAnsi="Times New Roman" w:cs="Times New Roman"/>
                <w:b/>
                <w:sz w:val="20"/>
                <w:szCs w:val="20"/>
              </w:rPr>
              <w:t xml:space="preserve">Du  </w:t>
            </w:r>
            <w:r w:rsidR="00A55708">
              <w:rPr>
                <w:rFonts w:ascii="Times New Roman" w:hAnsi="Times New Roman" w:cs="Times New Roman"/>
                <w:b/>
                <w:sz w:val="20"/>
                <w:szCs w:val="20"/>
              </w:rPr>
              <w:t xml:space="preserve">                     </w:t>
            </w:r>
            <w:r w:rsidRPr="00BC48E5">
              <w:rPr>
                <w:rFonts w:ascii="Times New Roman" w:hAnsi="Times New Roman" w:cs="Times New Roman"/>
                <w:b/>
                <w:sz w:val="20"/>
                <w:szCs w:val="20"/>
              </w:rPr>
              <w:t xml:space="preserve">       au  </w:t>
            </w:r>
            <w:r w:rsidR="00A55708">
              <w:rPr>
                <w:rFonts w:ascii="Times New Roman" w:hAnsi="Times New Roman" w:cs="Times New Roman"/>
                <w:b/>
                <w:sz w:val="20"/>
                <w:szCs w:val="20"/>
              </w:rPr>
              <w:t xml:space="preserve">                       </w:t>
            </w:r>
            <w:r w:rsidRPr="00BC48E5">
              <w:rPr>
                <w:rFonts w:ascii="Times New Roman" w:hAnsi="Times New Roman" w:cs="Times New Roman"/>
                <w:b/>
                <w:sz w:val="20"/>
                <w:szCs w:val="20"/>
              </w:rPr>
              <w:t xml:space="preserve">        2017</w:t>
            </w:r>
          </w:p>
        </w:tc>
      </w:tr>
    </w:tbl>
    <w:p w:rsidR="0011514F" w:rsidRPr="00BC48E5" w:rsidRDefault="0011514F" w:rsidP="0011514F">
      <w:pPr>
        <w:jc w:val="center"/>
        <w:rPr>
          <w:rFonts w:ascii="Times New Roman" w:hAnsi="Times New Roman" w:cs="Times New Roman"/>
          <w:b/>
          <w:sz w:val="20"/>
          <w:szCs w:val="20"/>
        </w:rPr>
      </w:pPr>
    </w:p>
    <w:p w:rsidR="0011514F" w:rsidRPr="00BC48E5" w:rsidRDefault="0011514F" w:rsidP="006258AA">
      <w:pPr>
        <w:spacing w:after="0"/>
        <w:rPr>
          <w:rFonts w:ascii="Times New Roman" w:hAnsi="Times New Roman" w:cs="Times New Roman"/>
          <w:sz w:val="20"/>
          <w:szCs w:val="20"/>
        </w:rPr>
      </w:pPr>
      <w:r w:rsidRPr="00BC48E5">
        <w:rPr>
          <w:rFonts w:ascii="Times New Roman" w:hAnsi="Times New Roman" w:cs="Times New Roman"/>
          <w:sz w:val="20"/>
          <w:szCs w:val="20"/>
        </w:rPr>
        <w:t>Vu la directive 94/33/CE du Conseil de l’Union européenne du 22 juin 1994 relative à la protection des jeunes au travail ;</w:t>
      </w:r>
    </w:p>
    <w:p w:rsidR="0011514F" w:rsidRPr="00BC48E5" w:rsidRDefault="0011514F" w:rsidP="006258AA">
      <w:pPr>
        <w:spacing w:after="0"/>
        <w:jc w:val="both"/>
        <w:rPr>
          <w:rFonts w:ascii="Times New Roman" w:hAnsi="Times New Roman" w:cs="Times New Roman"/>
          <w:sz w:val="20"/>
          <w:szCs w:val="20"/>
        </w:rPr>
      </w:pPr>
      <w:r w:rsidRPr="00BC48E5">
        <w:rPr>
          <w:rFonts w:ascii="Times New Roman" w:hAnsi="Times New Roman" w:cs="Times New Roman"/>
          <w:sz w:val="20"/>
          <w:szCs w:val="20"/>
        </w:rPr>
        <w:t>Vu le code du travail, et notamment son article L.211-1 ;</w:t>
      </w:r>
    </w:p>
    <w:p w:rsidR="0011514F" w:rsidRPr="00BC48E5" w:rsidRDefault="0011514F" w:rsidP="006258AA">
      <w:pPr>
        <w:spacing w:after="0"/>
        <w:jc w:val="both"/>
        <w:rPr>
          <w:rFonts w:ascii="Times New Roman" w:hAnsi="Times New Roman" w:cs="Times New Roman"/>
          <w:sz w:val="20"/>
          <w:szCs w:val="20"/>
        </w:rPr>
      </w:pPr>
      <w:r w:rsidRPr="00BC48E5">
        <w:rPr>
          <w:rFonts w:ascii="Times New Roman" w:hAnsi="Times New Roman" w:cs="Times New Roman"/>
          <w:sz w:val="20"/>
          <w:szCs w:val="20"/>
        </w:rPr>
        <w:t>Vu le code de l’éducation, et notamment ses articles L.313-</w:t>
      </w:r>
      <w:smartTag w:uri="urn:schemas-microsoft-com:office:smarttags" w:element="metricconverter">
        <w:smartTagPr>
          <w:attr w:name="ProductID" w:val="1, L"/>
        </w:smartTagPr>
        <w:r w:rsidRPr="00BC48E5">
          <w:rPr>
            <w:rFonts w:ascii="Times New Roman" w:hAnsi="Times New Roman" w:cs="Times New Roman"/>
            <w:sz w:val="20"/>
            <w:szCs w:val="20"/>
          </w:rPr>
          <w:t>1, L</w:t>
        </w:r>
      </w:smartTag>
      <w:r w:rsidRPr="00BC48E5">
        <w:rPr>
          <w:rFonts w:ascii="Times New Roman" w:hAnsi="Times New Roman" w:cs="Times New Roman"/>
          <w:sz w:val="20"/>
          <w:szCs w:val="20"/>
        </w:rPr>
        <w:t>.331-</w:t>
      </w:r>
      <w:smartTag w:uri="urn:schemas-microsoft-com:office:smarttags" w:element="metricconverter">
        <w:smartTagPr>
          <w:attr w:name="ProductID" w:val="4, L"/>
        </w:smartTagPr>
        <w:r w:rsidRPr="00BC48E5">
          <w:rPr>
            <w:rFonts w:ascii="Times New Roman" w:hAnsi="Times New Roman" w:cs="Times New Roman"/>
            <w:sz w:val="20"/>
            <w:szCs w:val="20"/>
          </w:rPr>
          <w:t>4, L</w:t>
        </w:r>
      </w:smartTag>
      <w:r w:rsidRPr="00BC48E5">
        <w:rPr>
          <w:rFonts w:ascii="Times New Roman" w:hAnsi="Times New Roman" w:cs="Times New Roman"/>
          <w:sz w:val="20"/>
          <w:szCs w:val="20"/>
        </w:rPr>
        <w:t>.331-5, L332-</w:t>
      </w:r>
      <w:smartTag w:uri="urn:schemas-microsoft-com:office:smarttags" w:element="metricconverter">
        <w:smartTagPr>
          <w:attr w:name="ProductID" w:val="3, L"/>
        </w:smartTagPr>
        <w:r w:rsidRPr="00BC48E5">
          <w:rPr>
            <w:rFonts w:ascii="Times New Roman" w:hAnsi="Times New Roman" w:cs="Times New Roman"/>
            <w:sz w:val="20"/>
            <w:szCs w:val="20"/>
          </w:rPr>
          <w:t>3, L</w:t>
        </w:r>
      </w:smartTag>
      <w:r w:rsidRPr="00BC48E5">
        <w:rPr>
          <w:rFonts w:ascii="Times New Roman" w:hAnsi="Times New Roman" w:cs="Times New Roman"/>
          <w:sz w:val="20"/>
          <w:szCs w:val="20"/>
        </w:rPr>
        <w:t>.335-</w:t>
      </w:r>
      <w:smartTag w:uri="urn:schemas-microsoft-com:office:smarttags" w:element="metricconverter">
        <w:smartTagPr>
          <w:attr w:name="ProductID" w:val="2, L"/>
        </w:smartTagPr>
        <w:r w:rsidRPr="00BC48E5">
          <w:rPr>
            <w:rFonts w:ascii="Times New Roman" w:hAnsi="Times New Roman" w:cs="Times New Roman"/>
            <w:sz w:val="20"/>
            <w:szCs w:val="20"/>
          </w:rPr>
          <w:t>2, L</w:t>
        </w:r>
      </w:smartTag>
      <w:r w:rsidRPr="00BC48E5">
        <w:rPr>
          <w:rFonts w:ascii="Times New Roman" w:hAnsi="Times New Roman" w:cs="Times New Roman"/>
          <w:sz w:val="20"/>
          <w:szCs w:val="20"/>
        </w:rPr>
        <w:t>.411-</w:t>
      </w:r>
      <w:smartTag w:uri="urn:schemas-microsoft-com:office:smarttags" w:element="metricconverter">
        <w:smartTagPr>
          <w:attr w:name="ProductID" w:val="3, L"/>
        </w:smartTagPr>
        <w:r w:rsidRPr="00BC48E5">
          <w:rPr>
            <w:rFonts w:ascii="Times New Roman" w:hAnsi="Times New Roman" w:cs="Times New Roman"/>
            <w:sz w:val="20"/>
            <w:szCs w:val="20"/>
          </w:rPr>
          <w:t>3, L</w:t>
        </w:r>
      </w:smartTag>
      <w:r w:rsidRPr="00BC48E5">
        <w:rPr>
          <w:rFonts w:ascii="Times New Roman" w:hAnsi="Times New Roman" w:cs="Times New Roman"/>
          <w:sz w:val="20"/>
          <w:szCs w:val="20"/>
        </w:rPr>
        <w:t>.421-</w:t>
      </w:r>
      <w:smartTag w:uri="urn:schemas-microsoft-com:office:smarttags" w:element="metricconverter">
        <w:smartTagPr>
          <w:attr w:name="ProductID" w:val="7, L"/>
        </w:smartTagPr>
        <w:r w:rsidRPr="00BC48E5">
          <w:rPr>
            <w:rFonts w:ascii="Times New Roman" w:hAnsi="Times New Roman" w:cs="Times New Roman"/>
            <w:sz w:val="20"/>
            <w:szCs w:val="20"/>
          </w:rPr>
          <w:t>7, L</w:t>
        </w:r>
      </w:smartTag>
      <w:r w:rsidRPr="00BC48E5">
        <w:rPr>
          <w:rFonts w:ascii="Times New Roman" w:hAnsi="Times New Roman" w:cs="Times New Roman"/>
          <w:sz w:val="20"/>
          <w:szCs w:val="20"/>
        </w:rPr>
        <w:t>.911-4 ;</w:t>
      </w:r>
    </w:p>
    <w:p w:rsidR="0011514F" w:rsidRPr="00BC48E5" w:rsidRDefault="0011514F" w:rsidP="006258AA">
      <w:pPr>
        <w:spacing w:after="0"/>
        <w:jc w:val="both"/>
        <w:rPr>
          <w:rFonts w:ascii="Times New Roman" w:hAnsi="Times New Roman" w:cs="Times New Roman"/>
          <w:sz w:val="20"/>
          <w:szCs w:val="20"/>
        </w:rPr>
      </w:pPr>
      <w:r w:rsidRPr="00BC48E5">
        <w:rPr>
          <w:rFonts w:ascii="Times New Roman" w:hAnsi="Times New Roman" w:cs="Times New Roman"/>
          <w:sz w:val="20"/>
          <w:szCs w:val="20"/>
        </w:rPr>
        <w:t>Vu le code civil, et notamment son article 1384 ;</w:t>
      </w:r>
    </w:p>
    <w:p w:rsidR="0011514F" w:rsidRPr="00BC48E5" w:rsidRDefault="0011514F" w:rsidP="006258AA">
      <w:pPr>
        <w:spacing w:after="0"/>
        <w:jc w:val="both"/>
        <w:rPr>
          <w:rFonts w:ascii="Times New Roman" w:hAnsi="Times New Roman" w:cs="Times New Roman"/>
          <w:sz w:val="20"/>
          <w:szCs w:val="20"/>
        </w:rPr>
      </w:pPr>
      <w:r w:rsidRPr="00BC48E5">
        <w:rPr>
          <w:rFonts w:ascii="Times New Roman" w:hAnsi="Times New Roman" w:cs="Times New Roman"/>
          <w:sz w:val="20"/>
          <w:szCs w:val="20"/>
        </w:rPr>
        <w:t>Vu le décret n°2003-812 du 26 août 2003 relatif aux modalités d’accueil en milieu professionnel des élèves mineurs de moins de seize ans ;</w:t>
      </w:r>
    </w:p>
    <w:p w:rsidR="0011514F" w:rsidRPr="00BC48E5" w:rsidRDefault="0011514F" w:rsidP="006258AA">
      <w:pPr>
        <w:spacing w:after="0"/>
        <w:jc w:val="both"/>
        <w:rPr>
          <w:rFonts w:ascii="Times New Roman" w:hAnsi="Times New Roman" w:cs="Times New Roman"/>
          <w:sz w:val="20"/>
          <w:szCs w:val="20"/>
        </w:rPr>
      </w:pPr>
      <w:r w:rsidRPr="00BC48E5">
        <w:rPr>
          <w:rFonts w:ascii="Times New Roman" w:hAnsi="Times New Roman" w:cs="Times New Roman"/>
          <w:sz w:val="20"/>
          <w:szCs w:val="20"/>
        </w:rPr>
        <w:t>Vu la circulaire n°2003-134 du 8 septembre 2003 relative aux modalités d’accueil en milieu professionnel des élèves mineurs de moins de seize ans ;</w:t>
      </w: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sz w:val="20"/>
          <w:szCs w:val="20"/>
        </w:rPr>
        <w:t>Vu le vote du Conseil d’Administration du 5 octobre 2017.</w:t>
      </w:r>
    </w:p>
    <w:p w:rsidR="0011514F" w:rsidRPr="00BC48E5" w:rsidRDefault="0011514F" w:rsidP="0011514F">
      <w:pPr>
        <w:jc w:val="both"/>
        <w:rPr>
          <w:rFonts w:ascii="Times New Roman" w:hAnsi="Times New Roman" w:cs="Times New Roman"/>
          <w:sz w:val="20"/>
          <w:szCs w:val="20"/>
        </w:rPr>
      </w:pPr>
    </w:p>
    <w:tbl>
      <w:tblPr>
        <w:tblStyle w:val="Grilledutableau"/>
        <w:tblW w:w="9326" w:type="dxa"/>
        <w:jc w:val="center"/>
        <w:tblLook w:val="01E0"/>
      </w:tblPr>
      <w:tblGrid>
        <w:gridCol w:w="4737"/>
        <w:gridCol w:w="4589"/>
      </w:tblGrid>
      <w:tr w:rsidR="0011514F" w:rsidRPr="00BC48E5" w:rsidTr="00BC48E5">
        <w:trPr>
          <w:trHeight w:val="1684"/>
          <w:jc w:val="center"/>
        </w:trPr>
        <w:tc>
          <w:tcPr>
            <w:tcW w:w="4737" w:type="dxa"/>
          </w:tcPr>
          <w:p w:rsidR="0011514F" w:rsidRPr="00BC48E5" w:rsidRDefault="0011514F" w:rsidP="00A6763B">
            <w:pPr>
              <w:jc w:val="both"/>
            </w:pPr>
          </w:p>
          <w:p w:rsidR="0011514F" w:rsidRPr="00BC48E5" w:rsidRDefault="0011514F" w:rsidP="00A6763B">
            <w:pPr>
              <w:jc w:val="both"/>
            </w:pPr>
            <w:r w:rsidRPr="00BC48E5">
              <w:t xml:space="preserve">D’une part </w:t>
            </w:r>
          </w:p>
          <w:p w:rsidR="0011514F" w:rsidRPr="00BC48E5" w:rsidRDefault="0011514F" w:rsidP="00A6763B">
            <w:pPr>
              <w:jc w:val="both"/>
            </w:pPr>
            <w:r w:rsidRPr="00BC48E5">
              <w:t>L’établissement</w:t>
            </w:r>
          </w:p>
          <w:p w:rsidR="0011514F" w:rsidRPr="00BC48E5" w:rsidRDefault="0011514F" w:rsidP="00A6763B">
            <w:pPr>
              <w:jc w:val="both"/>
            </w:pPr>
          </w:p>
          <w:p w:rsidR="0011514F" w:rsidRPr="00BC48E5" w:rsidRDefault="0011514F" w:rsidP="00A6763B">
            <w:pPr>
              <w:jc w:val="center"/>
              <w:rPr>
                <w:b/>
                <w:i/>
              </w:rPr>
            </w:pPr>
            <w:r w:rsidRPr="00BC48E5">
              <w:rPr>
                <w:b/>
                <w:i/>
              </w:rPr>
              <w:t>COLLEGE JULES FERRY</w:t>
            </w:r>
          </w:p>
          <w:p w:rsidR="0011514F" w:rsidRPr="00BC48E5" w:rsidRDefault="0011514F" w:rsidP="00A6763B">
            <w:pPr>
              <w:jc w:val="center"/>
              <w:rPr>
                <w:b/>
                <w:i/>
              </w:rPr>
            </w:pPr>
            <w:r w:rsidRPr="00BC48E5">
              <w:rPr>
                <w:b/>
                <w:i/>
              </w:rPr>
              <w:t xml:space="preserve">15 bis, rue Maurice </w:t>
            </w:r>
            <w:proofErr w:type="spellStart"/>
            <w:r w:rsidRPr="00BC48E5">
              <w:rPr>
                <w:b/>
                <w:i/>
              </w:rPr>
              <w:t>Berteaux</w:t>
            </w:r>
            <w:proofErr w:type="spellEnd"/>
          </w:p>
          <w:p w:rsidR="0011514F" w:rsidRPr="00BC48E5" w:rsidRDefault="0011514F" w:rsidP="00A6763B">
            <w:pPr>
              <w:jc w:val="center"/>
              <w:rPr>
                <w:b/>
                <w:i/>
              </w:rPr>
            </w:pPr>
            <w:r w:rsidRPr="00BC48E5">
              <w:rPr>
                <w:b/>
                <w:i/>
              </w:rPr>
              <w:t>95120 ERMONT</w:t>
            </w:r>
          </w:p>
          <w:p w:rsidR="0011514F" w:rsidRPr="00BC48E5" w:rsidRDefault="0011514F" w:rsidP="00A6763B">
            <w:pPr>
              <w:jc w:val="center"/>
              <w:rPr>
                <w:b/>
                <w:i/>
              </w:rPr>
            </w:pPr>
            <w:r w:rsidRPr="00BC48E5">
              <w:rPr>
                <w:b/>
                <w:i/>
              </w:rPr>
              <w:t>0134158914</w:t>
            </w:r>
          </w:p>
          <w:p w:rsidR="0011514F" w:rsidRPr="00BC48E5" w:rsidRDefault="0011514F" w:rsidP="00A6763B">
            <w:pPr>
              <w:jc w:val="center"/>
              <w:rPr>
                <w:b/>
                <w:i/>
              </w:rPr>
            </w:pPr>
          </w:p>
          <w:p w:rsidR="0011514F" w:rsidRPr="00BC48E5" w:rsidRDefault="0011514F" w:rsidP="00A6763B">
            <w:r w:rsidRPr="00BC48E5">
              <w:t>Représenté par Mme ARDOIN</w:t>
            </w:r>
          </w:p>
          <w:p w:rsidR="0011514F" w:rsidRPr="00BC48E5" w:rsidRDefault="0011514F" w:rsidP="00A6763B">
            <w:r w:rsidRPr="00BC48E5">
              <w:t>En qualité de Chef d’établissement</w:t>
            </w:r>
          </w:p>
          <w:p w:rsidR="0011514F" w:rsidRPr="00BC48E5" w:rsidRDefault="0011514F" w:rsidP="00A6763B">
            <w:pPr>
              <w:rPr>
                <w:u w:val="single"/>
              </w:rPr>
            </w:pPr>
            <w:r w:rsidRPr="00BC48E5">
              <w:rPr>
                <w:u w:val="single"/>
              </w:rPr>
              <w:t>Cachet de l’établissement</w:t>
            </w: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r w:rsidRPr="00BC48E5">
              <w:rPr>
                <w:i/>
                <w:u w:val="single"/>
              </w:rPr>
              <w:t>Pour l’élève</w:t>
            </w:r>
            <w:r w:rsidRPr="00BC48E5">
              <w:t> :</w:t>
            </w:r>
          </w:p>
          <w:p w:rsidR="0011514F" w:rsidRPr="00BC48E5" w:rsidRDefault="0011514F" w:rsidP="00A6763B">
            <w:pPr>
              <w:jc w:val="both"/>
            </w:pPr>
          </w:p>
          <w:p w:rsidR="0011514F" w:rsidRPr="00BC48E5" w:rsidRDefault="0011514F" w:rsidP="00A6763B">
            <w:pPr>
              <w:jc w:val="both"/>
            </w:pPr>
            <w:r w:rsidRPr="00BC48E5">
              <w:rPr>
                <w:b/>
              </w:rPr>
              <w:t xml:space="preserve">NOM :   </w:t>
            </w:r>
          </w:p>
          <w:p w:rsidR="0011514F" w:rsidRPr="00BC48E5" w:rsidRDefault="0011514F" w:rsidP="00A6763B">
            <w:pPr>
              <w:jc w:val="both"/>
            </w:pPr>
          </w:p>
          <w:p w:rsidR="0011514F" w:rsidRPr="00BC48E5" w:rsidRDefault="0011514F" w:rsidP="00A6763B">
            <w:pPr>
              <w:jc w:val="both"/>
              <w:rPr>
                <w:b/>
              </w:rPr>
            </w:pPr>
            <w:r w:rsidRPr="00BC48E5">
              <w:rPr>
                <w:b/>
              </w:rPr>
              <w:t xml:space="preserve">Prénom : </w:t>
            </w:r>
          </w:p>
          <w:p w:rsidR="0011514F" w:rsidRPr="00BC48E5" w:rsidRDefault="0011514F" w:rsidP="00A6763B">
            <w:pPr>
              <w:jc w:val="both"/>
              <w:rPr>
                <w:b/>
              </w:rPr>
            </w:pPr>
          </w:p>
          <w:p w:rsidR="0011514F" w:rsidRPr="00BC48E5" w:rsidRDefault="0011514F" w:rsidP="00A6763B">
            <w:pPr>
              <w:jc w:val="both"/>
              <w:rPr>
                <w:b/>
              </w:rPr>
            </w:pPr>
            <w:r w:rsidRPr="00BC48E5">
              <w:rPr>
                <w:b/>
              </w:rPr>
              <w:t xml:space="preserve">Adresse : </w:t>
            </w:r>
          </w:p>
          <w:p w:rsidR="0011514F" w:rsidRPr="00BC48E5" w:rsidRDefault="0011514F" w:rsidP="00A6763B">
            <w:pPr>
              <w:jc w:val="both"/>
              <w:rPr>
                <w:b/>
              </w:rPr>
            </w:pPr>
          </w:p>
          <w:p w:rsidR="0011514F" w:rsidRPr="00BC48E5" w:rsidRDefault="0011514F" w:rsidP="00A6763B">
            <w:pPr>
              <w:jc w:val="both"/>
              <w:rPr>
                <w:b/>
              </w:rPr>
            </w:pPr>
            <w:r w:rsidRPr="00BC48E5">
              <w:rPr>
                <w:b/>
              </w:rPr>
              <w:t xml:space="preserve"> </w:t>
            </w:r>
          </w:p>
          <w:p w:rsidR="0011514F" w:rsidRPr="00BC48E5" w:rsidRDefault="0011514F" w:rsidP="00A6763B">
            <w:pPr>
              <w:jc w:val="both"/>
              <w:rPr>
                <w:b/>
              </w:rPr>
            </w:pPr>
          </w:p>
          <w:p w:rsidR="0011514F" w:rsidRPr="00BC48E5" w:rsidRDefault="0011514F" w:rsidP="00A6763B">
            <w:pPr>
              <w:jc w:val="both"/>
              <w:rPr>
                <w:b/>
              </w:rPr>
            </w:pPr>
            <w:r w:rsidRPr="00BC48E5">
              <w:rPr>
                <w:b/>
              </w:rPr>
              <w:t xml:space="preserve">Téléphone : </w:t>
            </w:r>
          </w:p>
          <w:p w:rsidR="0011514F" w:rsidRPr="00BC48E5" w:rsidRDefault="0011514F" w:rsidP="00A6763B">
            <w:pPr>
              <w:jc w:val="both"/>
              <w:rPr>
                <w:b/>
              </w:rPr>
            </w:pPr>
          </w:p>
          <w:p w:rsidR="0011514F" w:rsidRPr="00BC48E5" w:rsidRDefault="0011514F" w:rsidP="00A6763B">
            <w:pPr>
              <w:jc w:val="both"/>
              <w:rPr>
                <w:b/>
              </w:rPr>
            </w:pPr>
            <w:r w:rsidRPr="00BC48E5">
              <w:rPr>
                <w:b/>
              </w:rPr>
              <w:t xml:space="preserve">Classe : </w:t>
            </w:r>
          </w:p>
          <w:p w:rsidR="0011514F" w:rsidRPr="00BC48E5" w:rsidRDefault="0011514F" w:rsidP="00A6763B">
            <w:pPr>
              <w:jc w:val="both"/>
              <w:rPr>
                <w:b/>
              </w:rPr>
            </w:pPr>
          </w:p>
        </w:tc>
        <w:tc>
          <w:tcPr>
            <w:tcW w:w="4589" w:type="dxa"/>
          </w:tcPr>
          <w:p w:rsidR="0011514F" w:rsidRPr="00BC48E5" w:rsidRDefault="0011514F" w:rsidP="00A6763B">
            <w:pPr>
              <w:jc w:val="both"/>
            </w:pPr>
          </w:p>
          <w:p w:rsidR="0011514F" w:rsidRPr="00BC48E5" w:rsidRDefault="0011514F" w:rsidP="00A6763B">
            <w:pPr>
              <w:jc w:val="both"/>
            </w:pPr>
            <w:r w:rsidRPr="00BC48E5">
              <w:t>D’autre part</w:t>
            </w:r>
          </w:p>
          <w:p w:rsidR="0011514F" w:rsidRPr="00BC48E5" w:rsidRDefault="0011514F" w:rsidP="00A6763B">
            <w:pPr>
              <w:jc w:val="both"/>
            </w:pPr>
            <w:r w:rsidRPr="00BC48E5">
              <w:t>L’entreprise (ou l’organisme) représentée</w:t>
            </w:r>
          </w:p>
          <w:p w:rsidR="0011514F" w:rsidRPr="00BC48E5" w:rsidRDefault="0011514F" w:rsidP="00A6763B">
            <w:pPr>
              <w:jc w:val="both"/>
            </w:pPr>
          </w:p>
          <w:p w:rsidR="0011514F" w:rsidRPr="00BC48E5" w:rsidRDefault="0011514F" w:rsidP="00A6763B">
            <w:pPr>
              <w:jc w:val="both"/>
            </w:pPr>
            <w:r w:rsidRPr="00BC48E5">
              <w:t xml:space="preserve">Par : </w:t>
            </w:r>
          </w:p>
          <w:p w:rsidR="0011514F" w:rsidRPr="00BC48E5" w:rsidRDefault="0011514F" w:rsidP="00A6763B">
            <w:pPr>
              <w:jc w:val="both"/>
            </w:pPr>
          </w:p>
          <w:p w:rsidR="0011514F" w:rsidRPr="00BC48E5" w:rsidRDefault="0011514F" w:rsidP="00A6763B">
            <w:pPr>
              <w:jc w:val="both"/>
            </w:pPr>
          </w:p>
          <w:p w:rsidR="0011514F" w:rsidRPr="00BC48E5" w:rsidRDefault="0011514F" w:rsidP="00A6763B">
            <w:pPr>
              <w:jc w:val="both"/>
            </w:pPr>
            <w:r w:rsidRPr="00BC48E5">
              <w:t xml:space="preserve">En qualité de : </w:t>
            </w:r>
          </w:p>
          <w:p w:rsidR="0011514F" w:rsidRPr="00BC48E5" w:rsidRDefault="0011514F" w:rsidP="00A6763B">
            <w:pPr>
              <w:jc w:val="both"/>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r w:rsidRPr="00BC48E5">
              <w:rPr>
                <w:u w:val="single"/>
              </w:rPr>
              <w:t>Cachet de l’entreprise</w:t>
            </w: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rPr>
                <w:u w:val="single"/>
              </w:rPr>
            </w:pPr>
          </w:p>
          <w:p w:rsidR="0011514F" w:rsidRPr="00BC48E5" w:rsidRDefault="0011514F" w:rsidP="00A6763B">
            <w:pPr>
              <w:jc w:val="both"/>
            </w:pPr>
            <w:r w:rsidRPr="00BC48E5">
              <w:t xml:space="preserve">Immatriculation sous le n° </w:t>
            </w:r>
          </w:p>
          <w:p w:rsidR="0011514F" w:rsidRPr="00BC48E5" w:rsidRDefault="0011514F" w:rsidP="00A6763B">
            <w:pPr>
              <w:jc w:val="both"/>
            </w:pPr>
          </w:p>
          <w:p w:rsidR="0011514F" w:rsidRPr="00BC48E5" w:rsidRDefault="0011514F" w:rsidP="00A6763B">
            <w:pPr>
              <w:jc w:val="both"/>
            </w:pPr>
            <w:r w:rsidRPr="00BC48E5">
              <w:t>Au registre du commerce et du répertoire des métiers.</w:t>
            </w:r>
          </w:p>
          <w:p w:rsidR="0011514F" w:rsidRPr="00BC48E5" w:rsidRDefault="0011514F" w:rsidP="00A6763B">
            <w:pPr>
              <w:jc w:val="both"/>
              <w:rPr>
                <w:u w:val="single"/>
              </w:rPr>
            </w:pPr>
          </w:p>
          <w:p w:rsidR="0011514F" w:rsidRPr="00BC48E5" w:rsidRDefault="0011514F" w:rsidP="00A6763B">
            <w:pPr>
              <w:jc w:val="both"/>
              <w:rPr>
                <w:u w:val="single"/>
              </w:rPr>
            </w:pPr>
            <w:r w:rsidRPr="00BC48E5">
              <w:rPr>
                <w:u w:val="single"/>
              </w:rPr>
              <w:t xml:space="preserve">Nom de l’assurance de la société : </w:t>
            </w:r>
          </w:p>
          <w:p w:rsidR="0011514F" w:rsidRPr="00BC48E5" w:rsidRDefault="0011514F" w:rsidP="00A6763B">
            <w:pPr>
              <w:jc w:val="both"/>
              <w:rPr>
                <w:u w:val="single"/>
              </w:rPr>
            </w:pPr>
          </w:p>
          <w:p w:rsidR="0011514F" w:rsidRPr="00BC48E5" w:rsidRDefault="0011514F" w:rsidP="00A6763B">
            <w:pPr>
              <w:jc w:val="both"/>
            </w:pPr>
            <w:r w:rsidRPr="00BC48E5">
              <w:t xml:space="preserve">N° de sociétaire : </w:t>
            </w:r>
          </w:p>
        </w:tc>
      </w:tr>
    </w:tbl>
    <w:p w:rsidR="0011514F" w:rsidRPr="00BC48E5" w:rsidRDefault="0011514F" w:rsidP="0011514F">
      <w:pPr>
        <w:tabs>
          <w:tab w:val="left" w:pos="3994"/>
        </w:tabs>
        <w:rPr>
          <w:rFonts w:ascii="Times New Roman" w:hAnsi="Times New Roman" w:cs="Times New Roman"/>
          <w:b/>
          <w:sz w:val="20"/>
          <w:szCs w:val="20"/>
        </w:rPr>
      </w:pPr>
    </w:p>
    <w:p w:rsidR="0011514F" w:rsidRPr="00BC48E5" w:rsidRDefault="0011514F" w:rsidP="0011514F">
      <w:pPr>
        <w:jc w:val="center"/>
        <w:rPr>
          <w:rFonts w:ascii="Times New Roman" w:hAnsi="Times New Roman" w:cs="Times New Roman"/>
          <w:b/>
          <w:i/>
          <w:sz w:val="20"/>
          <w:szCs w:val="20"/>
          <w:u w:val="single"/>
        </w:rPr>
      </w:pPr>
      <w:r w:rsidRPr="00BC48E5">
        <w:rPr>
          <w:rFonts w:ascii="Times New Roman" w:hAnsi="Times New Roman" w:cs="Times New Roman"/>
          <w:b/>
          <w:sz w:val="20"/>
          <w:szCs w:val="20"/>
        </w:rPr>
        <w:lastRenderedPageBreak/>
        <w:t xml:space="preserve">TITRE I – </w:t>
      </w:r>
      <w:r w:rsidRPr="00BC48E5">
        <w:rPr>
          <w:rFonts w:ascii="Times New Roman" w:hAnsi="Times New Roman" w:cs="Times New Roman"/>
          <w:b/>
          <w:i/>
          <w:sz w:val="20"/>
          <w:szCs w:val="20"/>
          <w:u w:val="single"/>
        </w:rPr>
        <w:t>DISPOSITIONS GENERALES</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 xml:space="preserve">Article 1 </w:t>
      </w:r>
      <w:r w:rsidRPr="00BC48E5">
        <w:rPr>
          <w:rFonts w:ascii="Times New Roman" w:hAnsi="Times New Roman" w:cs="Times New Roman"/>
          <w:sz w:val="20"/>
          <w:szCs w:val="20"/>
          <w:u w:val="single"/>
        </w:rPr>
        <w:t>-</w:t>
      </w:r>
      <w:r w:rsidRPr="00BC48E5">
        <w:rPr>
          <w:rFonts w:ascii="Times New Roman" w:hAnsi="Times New Roman" w:cs="Times New Roman"/>
          <w:sz w:val="20"/>
          <w:szCs w:val="20"/>
        </w:rPr>
        <w:t xml:space="preserve"> La présente convention a pour objet la mise en œuvre au bénéfice de l’élève de séquences d’observation en entreprise. Celles-ci ont pour but de le sensibiliser à la vie professionnelle.</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2</w:t>
      </w:r>
      <w:r w:rsidRPr="00BC48E5">
        <w:rPr>
          <w:rFonts w:ascii="Times New Roman" w:hAnsi="Times New Roman" w:cs="Times New Roman"/>
          <w:sz w:val="20"/>
          <w:szCs w:val="20"/>
        </w:rPr>
        <w:t xml:space="preserve"> – La présente convention a pour objet la mise en œuvre d’une </w:t>
      </w:r>
      <w:r w:rsidRPr="00BC48E5">
        <w:rPr>
          <w:rFonts w:ascii="Times New Roman" w:hAnsi="Times New Roman" w:cs="Times New Roman"/>
          <w:sz w:val="20"/>
          <w:szCs w:val="20"/>
          <w:u w:val="single"/>
        </w:rPr>
        <w:t>séquence d’observation</w:t>
      </w:r>
      <w:r w:rsidRPr="00BC48E5">
        <w:rPr>
          <w:rFonts w:ascii="Times New Roman" w:hAnsi="Times New Roman" w:cs="Times New Roman"/>
          <w:sz w:val="20"/>
          <w:szCs w:val="20"/>
        </w:rPr>
        <w:t xml:space="preserve"> en milieu professionnel, au bénéfice de l’élève de l’établissement d’enseignement (ou des élèves) désigné(s) en annexe.</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3</w:t>
      </w:r>
      <w:r w:rsidRPr="00BC48E5">
        <w:rPr>
          <w:rFonts w:ascii="Times New Roman" w:hAnsi="Times New Roman" w:cs="Times New Roman"/>
          <w:b/>
          <w:sz w:val="20"/>
          <w:szCs w:val="20"/>
        </w:rPr>
        <w:t xml:space="preserve"> </w:t>
      </w:r>
      <w:r w:rsidRPr="00BC48E5">
        <w:rPr>
          <w:rFonts w:ascii="Times New Roman" w:hAnsi="Times New Roman" w:cs="Times New Roman"/>
          <w:sz w:val="20"/>
          <w:szCs w:val="20"/>
        </w:rPr>
        <w:t>– Les objectifs et les modalités de la séquence d’observation sont consignés dans l’annexe pédagogique.</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u w:val="single"/>
        </w:rPr>
      </w:pPr>
      <w:r w:rsidRPr="00BC48E5">
        <w:rPr>
          <w:rFonts w:ascii="Times New Roman" w:hAnsi="Times New Roman" w:cs="Times New Roman"/>
          <w:b/>
          <w:sz w:val="20"/>
          <w:szCs w:val="20"/>
          <w:u w:val="single"/>
        </w:rPr>
        <w:t>Article 4</w:t>
      </w:r>
      <w:r w:rsidRPr="00BC48E5">
        <w:rPr>
          <w:rFonts w:ascii="Times New Roman" w:hAnsi="Times New Roman" w:cs="Times New Roman"/>
          <w:sz w:val="20"/>
          <w:szCs w:val="20"/>
        </w:rPr>
        <w:t xml:space="preserve"> – L’organisation de la </w:t>
      </w:r>
      <w:r w:rsidRPr="00BC48E5">
        <w:rPr>
          <w:rFonts w:ascii="Times New Roman" w:hAnsi="Times New Roman" w:cs="Times New Roman"/>
          <w:sz w:val="20"/>
          <w:szCs w:val="20"/>
          <w:u w:val="single"/>
        </w:rPr>
        <w:t>séquence d’observation est déterminée d’un commun accord entre le chef d’entreprise ou le responsable de l’organisme d’accueil et le chef d’établissement.</w:t>
      </w:r>
    </w:p>
    <w:p w:rsidR="0011514F" w:rsidRPr="00BC48E5" w:rsidRDefault="0011514F" w:rsidP="0011514F">
      <w:pPr>
        <w:jc w:val="both"/>
        <w:rPr>
          <w:rFonts w:ascii="Times New Roman" w:hAnsi="Times New Roman" w:cs="Times New Roman"/>
          <w:sz w:val="20"/>
          <w:szCs w:val="20"/>
          <w:u w:val="single"/>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5</w:t>
      </w:r>
      <w:r w:rsidRPr="00BC48E5">
        <w:rPr>
          <w:rFonts w:ascii="Times New Roman" w:hAnsi="Times New Roman" w:cs="Times New Roman"/>
          <w:b/>
          <w:sz w:val="20"/>
          <w:szCs w:val="20"/>
        </w:rPr>
        <w:t xml:space="preserve"> </w:t>
      </w:r>
      <w:r w:rsidRPr="00BC48E5">
        <w:rPr>
          <w:rFonts w:ascii="Times New Roman" w:hAnsi="Times New Roman" w:cs="Times New Roman"/>
          <w:sz w:val="20"/>
          <w:szCs w:val="20"/>
        </w:rPr>
        <w:t>– Les élèves demeurent sous statut scolaire durant la période d’observation en milieu professionnel. Ils restent sous l’autorité et la responsabilité du chef d’établissement.</w:t>
      </w: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sz w:val="20"/>
          <w:szCs w:val="20"/>
        </w:rPr>
        <w:t>Ils ne peuvent prétendre à aucune rémunération ou gratification de l’entreprise ou de l’organisme d’accueil.</w:t>
      </w:r>
    </w:p>
    <w:p w:rsidR="0011514F" w:rsidRPr="00BC48E5" w:rsidRDefault="0011514F" w:rsidP="0011514F">
      <w:pPr>
        <w:jc w:val="both"/>
        <w:rPr>
          <w:rFonts w:ascii="Times New Roman" w:hAnsi="Times New Roman" w:cs="Times New Roman"/>
          <w:b/>
          <w:sz w:val="20"/>
          <w:szCs w:val="20"/>
          <w:u w:val="single"/>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6</w:t>
      </w:r>
      <w:r w:rsidRPr="00BC48E5">
        <w:rPr>
          <w:rFonts w:ascii="Times New Roman" w:hAnsi="Times New Roman" w:cs="Times New Roman"/>
          <w:sz w:val="20"/>
          <w:szCs w:val="20"/>
        </w:rPr>
        <w:t xml:space="preserve"> – </w:t>
      </w:r>
      <w:r w:rsidRPr="00BC48E5">
        <w:rPr>
          <w:rFonts w:ascii="Times New Roman" w:hAnsi="Times New Roman" w:cs="Times New Roman"/>
          <w:sz w:val="20"/>
          <w:szCs w:val="20"/>
          <w:u w:val="single"/>
        </w:rPr>
        <w:t>Durant la séquence d’observation</w:t>
      </w:r>
      <w:r w:rsidRPr="00BC48E5">
        <w:rPr>
          <w:rFonts w:ascii="Times New Roman" w:hAnsi="Times New Roman" w:cs="Times New Roman"/>
          <w:sz w:val="20"/>
          <w:szCs w:val="20"/>
        </w:rPr>
        <w:t>, les élèves n’ont pas à participer au travail dans l’entreprise ou l’organisme d’accueil.</w:t>
      </w: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sz w:val="20"/>
          <w:szCs w:val="20"/>
        </w:rPr>
        <w:t>Au cours des séquences d’observation, les élèves peuvent effectuer des enquêtes en liaison avec les enseignements. Ils peuvent également participer à des activités de l’entreprise ou de l’organisme d’accueil, à des essais ou à des démonstrations en liaison avec les enseignements et les objectifs de formation de leur classe, sous le contrôle des personnels responsables de leur encadrement en milieu professionnel.</w:t>
      </w: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sz w:val="20"/>
          <w:szCs w:val="20"/>
          <w:u w:val="single"/>
        </w:rPr>
        <w:t>Les élèves ne peuvent accéder aux machines</w:t>
      </w:r>
      <w:r w:rsidRPr="00BC48E5">
        <w:rPr>
          <w:rFonts w:ascii="Times New Roman" w:hAnsi="Times New Roman" w:cs="Times New Roman"/>
          <w:sz w:val="20"/>
          <w:szCs w:val="20"/>
        </w:rPr>
        <w:t xml:space="preserve">, appareils ou produits dont l’usage est proscrit aux mineurs par les articles R.234-11 à R.234-21 du code du travail. </w:t>
      </w:r>
      <w:r w:rsidRPr="00BC48E5">
        <w:rPr>
          <w:rFonts w:ascii="Times New Roman" w:hAnsi="Times New Roman" w:cs="Times New Roman"/>
          <w:sz w:val="20"/>
          <w:szCs w:val="20"/>
          <w:u w:val="single"/>
        </w:rPr>
        <w:t>Ils ne peuvent ni procéder à des manœuvres ou manipulations sur d’autres machines</w:t>
      </w:r>
      <w:r w:rsidRPr="00BC48E5">
        <w:rPr>
          <w:rFonts w:ascii="Times New Roman" w:hAnsi="Times New Roman" w:cs="Times New Roman"/>
          <w:sz w:val="20"/>
          <w:szCs w:val="20"/>
        </w:rPr>
        <w:t>, produits ou appareils de production, ni effectuer les travaux légers autorisés aux mineurs par le même code.</w:t>
      </w:r>
    </w:p>
    <w:p w:rsidR="0011514F" w:rsidRPr="00BC48E5" w:rsidRDefault="0011514F" w:rsidP="0011514F">
      <w:pPr>
        <w:jc w:val="both"/>
        <w:rPr>
          <w:rFonts w:ascii="Times New Roman" w:hAnsi="Times New Roman" w:cs="Times New Roman"/>
          <w:b/>
          <w:sz w:val="20"/>
          <w:szCs w:val="20"/>
          <w:u w:val="single"/>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7</w:t>
      </w:r>
      <w:r w:rsidRPr="00BC48E5">
        <w:rPr>
          <w:rFonts w:ascii="Times New Roman" w:hAnsi="Times New Roman" w:cs="Times New Roman"/>
          <w:sz w:val="20"/>
          <w:szCs w:val="20"/>
        </w:rPr>
        <w:t xml:space="preserve"> – Le chef d’entreprise ou le responsable de l’organisme d’accueil prend les dispositions nécessaires pour garantir sa responsabilité civile chaque fois qu’elle sera engagée (en application de l’article 1384 du code civil) :</w:t>
      </w:r>
    </w:p>
    <w:p w:rsidR="0011514F" w:rsidRPr="00BC48E5" w:rsidRDefault="0011514F" w:rsidP="0011514F">
      <w:pPr>
        <w:numPr>
          <w:ilvl w:val="0"/>
          <w:numId w:val="1"/>
        </w:numPr>
        <w:spacing w:after="0" w:line="240" w:lineRule="auto"/>
        <w:jc w:val="both"/>
        <w:rPr>
          <w:rFonts w:ascii="Times New Roman" w:hAnsi="Times New Roman" w:cs="Times New Roman"/>
          <w:sz w:val="20"/>
          <w:szCs w:val="20"/>
        </w:rPr>
      </w:pPr>
      <w:r w:rsidRPr="00BC48E5">
        <w:rPr>
          <w:rFonts w:ascii="Times New Roman" w:hAnsi="Times New Roman" w:cs="Times New Roman"/>
          <w:sz w:val="20"/>
          <w:szCs w:val="20"/>
        </w:rPr>
        <w:t>soit en souscrivant une assurance particulière garantissant sa responsabilité civile en cas de faute imputable à l’entreprise ou à l’organisme d’accueil à l’égard de l’élève ;</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numPr>
          <w:ilvl w:val="0"/>
          <w:numId w:val="1"/>
        </w:numPr>
        <w:spacing w:after="0" w:line="240" w:lineRule="auto"/>
        <w:jc w:val="both"/>
        <w:rPr>
          <w:rFonts w:ascii="Times New Roman" w:hAnsi="Times New Roman" w:cs="Times New Roman"/>
          <w:sz w:val="20"/>
          <w:szCs w:val="20"/>
        </w:rPr>
      </w:pPr>
      <w:r w:rsidRPr="00BC48E5">
        <w:rPr>
          <w:rFonts w:ascii="Times New Roman" w:hAnsi="Times New Roman" w:cs="Times New Roman"/>
          <w:sz w:val="20"/>
          <w:szCs w:val="20"/>
        </w:rPr>
        <w:t>soit en ajoutant à son contrat déjà souscrit « responsabilité civile entreprise » ou « responsabilité civile professionnelle » un avenant relatif à l’accueil d’élèves.</w:t>
      </w: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sz w:val="20"/>
          <w:szCs w:val="20"/>
        </w:rPr>
        <w:t>Le chef de l’établissement d’enseignement contracte une assurance couvrant la responsabilité civile de l’élève pour les dommages qu’il pourrait causer pendant la visite d’information ou séquence d’observation en milieu professionnel, ainsi qu’en dehors de l’entreprise ou de l’organisme d’accueil, ou sur le trajet menant, soit au lieu où se déroule la visite ou séquence, soit au domicile.</w:t>
      </w:r>
    </w:p>
    <w:p w:rsidR="0011514F" w:rsidRPr="00BC48E5" w:rsidRDefault="0011514F" w:rsidP="0011514F">
      <w:pPr>
        <w:jc w:val="both"/>
        <w:rPr>
          <w:rFonts w:ascii="Times New Roman" w:hAnsi="Times New Roman" w:cs="Times New Roman"/>
          <w:b/>
          <w:sz w:val="20"/>
          <w:szCs w:val="20"/>
          <w:u w:val="single"/>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Article 8</w:t>
      </w:r>
      <w:r w:rsidRPr="00BC48E5">
        <w:rPr>
          <w:rFonts w:ascii="Times New Roman" w:hAnsi="Times New Roman" w:cs="Times New Roman"/>
          <w:sz w:val="20"/>
          <w:szCs w:val="20"/>
        </w:rPr>
        <w:t xml:space="preserve"> – 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11514F" w:rsidRPr="00BC48E5" w:rsidRDefault="0011514F" w:rsidP="0011514F">
      <w:pPr>
        <w:jc w:val="both"/>
        <w:rPr>
          <w:rFonts w:ascii="Times New Roman" w:hAnsi="Times New Roman" w:cs="Times New Roman"/>
          <w:b/>
          <w:sz w:val="20"/>
          <w:szCs w:val="20"/>
          <w:u w:val="single"/>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lastRenderedPageBreak/>
        <w:t>Article 9</w:t>
      </w:r>
      <w:r w:rsidRPr="00BC48E5">
        <w:rPr>
          <w:rFonts w:ascii="Times New Roman" w:hAnsi="Times New Roman" w:cs="Times New Roman"/>
          <w:sz w:val="20"/>
          <w:szCs w:val="20"/>
        </w:rPr>
        <w:t xml:space="preserve"> – 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 </w:t>
      </w: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sz w:val="20"/>
          <w:szCs w:val="20"/>
          <w:u w:val="single"/>
        </w:rPr>
        <w:t xml:space="preserve">Article 10 </w:t>
      </w:r>
      <w:r w:rsidRPr="00BC48E5">
        <w:rPr>
          <w:rFonts w:ascii="Times New Roman" w:hAnsi="Times New Roman" w:cs="Times New Roman"/>
          <w:b/>
          <w:sz w:val="20"/>
          <w:szCs w:val="20"/>
        </w:rPr>
        <w:t xml:space="preserve"> </w:t>
      </w:r>
      <w:r w:rsidRPr="00BC48E5">
        <w:rPr>
          <w:rFonts w:ascii="Times New Roman" w:hAnsi="Times New Roman" w:cs="Times New Roman"/>
          <w:sz w:val="20"/>
          <w:szCs w:val="20"/>
        </w:rPr>
        <w:t xml:space="preserve">- La présente convention est </w:t>
      </w:r>
      <w:proofErr w:type="gramStart"/>
      <w:r w:rsidRPr="00BC48E5">
        <w:rPr>
          <w:rFonts w:ascii="Times New Roman" w:hAnsi="Times New Roman" w:cs="Times New Roman"/>
          <w:sz w:val="20"/>
          <w:szCs w:val="20"/>
        </w:rPr>
        <w:t>signée</w:t>
      </w:r>
      <w:proofErr w:type="gramEnd"/>
      <w:r w:rsidRPr="00BC48E5">
        <w:rPr>
          <w:rFonts w:ascii="Times New Roman" w:hAnsi="Times New Roman" w:cs="Times New Roman"/>
          <w:sz w:val="20"/>
          <w:szCs w:val="20"/>
        </w:rPr>
        <w:t xml:space="preserve"> pour la durée d’une séquence d’observation en milieu professionnel.</w:t>
      </w:r>
    </w:p>
    <w:p w:rsidR="0011514F" w:rsidRPr="00BC48E5" w:rsidRDefault="0011514F" w:rsidP="0011514F">
      <w:pPr>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sz w:val="20"/>
          <w:szCs w:val="20"/>
        </w:rPr>
      </w:pPr>
      <w:r w:rsidRPr="00BC48E5">
        <w:rPr>
          <w:rFonts w:ascii="Times New Roman" w:hAnsi="Times New Roman" w:cs="Times New Roman"/>
          <w:b/>
          <w:i/>
          <w:sz w:val="20"/>
          <w:szCs w:val="20"/>
          <w:u w:val="single"/>
        </w:rPr>
        <w:t>Rappel important</w:t>
      </w:r>
      <w:r w:rsidRPr="00BC48E5">
        <w:rPr>
          <w:rFonts w:ascii="Times New Roman" w:hAnsi="Times New Roman" w:cs="Times New Roman"/>
          <w:sz w:val="20"/>
          <w:szCs w:val="20"/>
        </w:rPr>
        <w:t>:</w:t>
      </w:r>
    </w:p>
    <w:p w:rsidR="0011514F" w:rsidRPr="00BC48E5" w:rsidRDefault="0011514F" w:rsidP="0011514F">
      <w:pPr>
        <w:pStyle w:val="Paragraphedeliste"/>
        <w:numPr>
          <w:ilvl w:val="0"/>
          <w:numId w:val="3"/>
        </w:numPr>
        <w:jc w:val="both"/>
        <w:rPr>
          <w:b/>
          <w:sz w:val="20"/>
          <w:szCs w:val="20"/>
          <w:u w:val="single"/>
        </w:rPr>
      </w:pPr>
      <w:r w:rsidRPr="00BC48E5">
        <w:rPr>
          <w:sz w:val="20"/>
          <w:szCs w:val="20"/>
        </w:rPr>
        <w:t>Principe de neutralité :</w:t>
      </w:r>
      <w:r w:rsidRPr="00BC48E5">
        <w:rPr>
          <w:b/>
          <w:sz w:val="20"/>
          <w:szCs w:val="20"/>
        </w:rPr>
        <w:t xml:space="preserve"> </w:t>
      </w:r>
      <w:r w:rsidRPr="00BC48E5">
        <w:rPr>
          <w:sz w:val="20"/>
          <w:szCs w:val="20"/>
        </w:rPr>
        <w:t>Toute caution, commerciale ou politique, qu’elle soit le fait d’adulte (s) ou d’élève (s) est à proscrire absolument pendant les actions de formation à destination des élèves.</w:t>
      </w:r>
    </w:p>
    <w:p w:rsidR="0011514F" w:rsidRPr="00BC48E5" w:rsidRDefault="0011514F" w:rsidP="0011514F">
      <w:pPr>
        <w:pStyle w:val="Paragraphedeliste"/>
        <w:numPr>
          <w:ilvl w:val="0"/>
          <w:numId w:val="3"/>
        </w:numPr>
        <w:jc w:val="both"/>
        <w:rPr>
          <w:sz w:val="20"/>
          <w:szCs w:val="20"/>
        </w:rPr>
      </w:pPr>
      <w:r w:rsidRPr="00BC48E5">
        <w:rPr>
          <w:sz w:val="20"/>
          <w:szCs w:val="20"/>
        </w:rPr>
        <w:t>Un élève en stage dans une entreprise reste un élève en situation de formation. Sa présence hors de l’établissement ne l’empêche pas d’être un scolaire dont le chef d’établissement reste à beaucoup d’égards, responsable.</w:t>
      </w:r>
    </w:p>
    <w:p w:rsidR="0011514F" w:rsidRPr="00BC48E5" w:rsidRDefault="0011514F" w:rsidP="0011514F">
      <w:pPr>
        <w:pStyle w:val="Paragraphedeliste"/>
        <w:numPr>
          <w:ilvl w:val="0"/>
          <w:numId w:val="3"/>
        </w:numPr>
        <w:shd w:val="clear" w:color="auto" w:fill="FFFFFF"/>
        <w:spacing w:before="100" w:beforeAutospacing="1" w:after="100" w:afterAutospacing="1"/>
        <w:rPr>
          <w:sz w:val="20"/>
          <w:szCs w:val="20"/>
        </w:rPr>
      </w:pPr>
      <w:r w:rsidRPr="00BC48E5">
        <w:rPr>
          <w:sz w:val="20"/>
          <w:szCs w:val="20"/>
        </w:rPr>
        <w:t>Obligatoires depuis la rentrée 2005 pour tous les élèves de troisième, ces séquences d’observation participent de l'éducation à l'orientation et permettent une sensibilisation à l'environnement technologique, économique et professionnel. Dans de nombreux établissements, elles sont l'occasion d'organiser des oraux ou soutenances de stage. Elles peuvent aussi concerner des élèves d'autres niveaux, </w:t>
      </w:r>
      <w:r w:rsidRPr="00BC48E5">
        <w:rPr>
          <w:sz w:val="20"/>
          <w:szCs w:val="20"/>
          <w:u w:val="single"/>
        </w:rPr>
        <w:t>avec un âge minimum de 14 ans</w:t>
      </w:r>
      <w:r w:rsidRPr="00BC48E5">
        <w:rPr>
          <w:sz w:val="20"/>
          <w:szCs w:val="20"/>
        </w:rPr>
        <w:t> (4e, unité locale d'inclusion scolaire - ULIS, lycée général et technologique - LGT). </w:t>
      </w:r>
      <w:r w:rsidRPr="00BC48E5">
        <w:rPr>
          <w:b/>
          <w:sz w:val="20"/>
          <w:szCs w:val="20"/>
          <w:u w:val="single"/>
        </w:rPr>
        <w:t>Pour les élèves de moins de 14 ans</w:t>
      </w:r>
      <w:r w:rsidRPr="00BC48E5">
        <w:rPr>
          <w:sz w:val="20"/>
          <w:szCs w:val="20"/>
        </w:rPr>
        <w:t>, la séquence d'observation doit se dérouler dans un organisme qui ne soit ni une entreprise industrielle, ni une entreprise commerciale (administration ou collectivité territoriale), uniquement sur le temps scolaire pour les collégiens, à titre exceptionnel sur les vacances scolaires pour les élèves de lycée général et technologique. </w:t>
      </w:r>
    </w:p>
    <w:p w:rsidR="0011514F" w:rsidRPr="00BC48E5" w:rsidRDefault="0011514F" w:rsidP="0011514F">
      <w:pPr>
        <w:pStyle w:val="Paragraphedeliste"/>
        <w:numPr>
          <w:ilvl w:val="0"/>
          <w:numId w:val="3"/>
        </w:numPr>
        <w:shd w:val="clear" w:color="auto" w:fill="FFFFFF"/>
        <w:spacing w:before="100" w:beforeAutospacing="1" w:after="100" w:afterAutospacing="1"/>
        <w:rPr>
          <w:sz w:val="20"/>
          <w:szCs w:val="20"/>
        </w:rPr>
      </w:pPr>
      <w:r w:rsidRPr="00BC48E5">
        <w:rPr>
          <w:sz w:val="20"/>
          <w:szCs w:val="20"/>
        </w:rPr>
        <w:t>Nous vous rappelons à cet effet l’article D 332-14 du code de l’éducation selon lequel : « </w:t>
      </w:r>
      <w:r w:rsidRPr="00BC48E5">
        <w:rPr>
          <w:i/>
          <w:iCs/>
          <w:sz w:val="20"/>
          <w:szCs w:val="20"/>
        </w:rPr>
        <w:t>afin de développer les connaissances des élèves sur l'environnement technologique, économique et professionnel, et notamment dans le cadre de l'éducation à l'orientation, l'établissement peut organiser, dans les conditions prévues par le code du travail, des visites d'information et des séquences d'observation dans des entreprises, des associations, des administrations, des établissements publics ou des collectivités territoriales. </w:t>
      </w:r>
      <w:r w:rsidRPr="00BC48E5">
        <w:rPr>
          <w:b/>
          <w:i/>
          <w:iCs/>
          <w:sz w:val="20"/>
          <w:szCs w:val="20"/>
          <w:u w:val="single"/>
        </w:rPr>
        <w:t>En classe de troisième, tous les élèves accomplissent une séquence d'observation en milieu professionnel</w:t>
      </w:r>
      <w:r w:rsidRPr="00BC48E5">
        <w:rPr>
          <w:i/>
          <w:iCs/>
          <w:sz w:val="20"/>
          <w:szCs w:val="20"/>
          <w:u w:val="single"/>
        </w:rPr>
        <w:t>. L'établissement organise également des stages auprès de ceux-ci pour les élèves âgés de 14 ans au moins qui suivent une formation dont le programme d'enseignement comporte une initiation aux activités professionnelles</w:t>
      </w:r>
      <w:r w:rsidRPr="00BC48E5">
        <w:rPr>
          <w:i/>
          <w:iCs/>
          <w:sz w:val="20"/>
          <w:szCs w:val="20"/>
        </w:rPr>
        <w:t> ».</w:t>
      </w:r>
      <w:r w:rsidRPr="00BC48E5">
        <w:rPr>
          <w:sz w:val="20"/>
          <w:szCs w:val="20"/>
        </w:rPr>
        <w:t> </w:t>
      </w:r>
    </w:p>
    <w:p w:rsidR="0011514F" w:rsidRPr="00BC48E5" w:rsidRDefault="0011514F" w:rsidP="0011514F">
      <w:pPr>
        <w:pStyle w:val="Paragraphedeliste"/>
        <w:numPr>
          <w:ilvl w:val="0"/>
          <w:numId w:val="3"/>
        </w:numPr>
        <w:shd w:val="clear" w:color="auto" w:fill="FFFFFF"/>
        <w:spacing w:before="100" w:beforeAutospacing="1" w:after="100" w:afterAutospacing="1"/>
        <w:rPr>
          <w:sz w:val="20"/>
          <w:szCs w:val="20"/>
        </w:rPr>
      </w:pPr>
      <w:r w:rsidRPr="00BC48E5">
        <w:rPr>
          <w:b/>
          <w:sz w:val="20"/>
          <w:szCs w:val="20"/>
        </w:rPr>
        <w:t>Les élèves de moins de 14 ans ne peuvent donc participer à ce type de formation en entreprise</w:t>
      </w:r>
      <w:r w:rsidRPr="00BC48E5">
        <w:rPr>
          <w:sz w:val="20"/>
          <w:szCs w:val="20"/>
        </w:rPr>
        <w:t xml:space="preserve">. </w:t>
      </w:r>
      <w:r w:rsidRPr="00BC48E5">
        <w:rPr>
          <w:sz w:val="20"/>
          <w:szCs w:val="20"/>
          <w:u w:val="single"/>
        </w:rPr>
        <w:t>Nous soulignons toutefois l’article L 4153-5 du code du travail qui dispose</w:t>
      </w:r>
      <w:r w:rsidRPr="00BC48E5">
        <w:rPr>
          <w:sz w:val="20"/>
          <w:szCs w:val="20"/>
        </w:rPr>
        <w:t> : « </w:t>
      </w:r>
      <w:r w:rsidRPr="00BC48E5">
        <w:rPr>
          <w:i/>
          <w:iCs/>
          <w:sz w:val="20"/>
          <w:szCs w:val="20"/>
        </w:rPr>
        <w:t xml:space="preserve">les dispositions des articles L. 4153-1 à L. 4153-3 </w:t>
      </w:r>
      <w:r w:rsidRPr="00BC48E5">
        <w:rPr>
          <w:i/>
          <w:iCs/>
          <w:sz w:val="20"/>
          <w:szCs w:val="20"/>
          <w:u w:val="single"/>
        </w:rPr>
        <w:t>ne sont pas applicables dans les établissements</w:t>
      </w:r>
      <w:r w:rsidRPr="00BC48E5">
        <w:rPr>
          <w:i/>
          <w:iCs/>
          <w:sz w:val="20"/>
          <w:szCs w:val="20"/>
        </w:rPr>
        <w:t> </w:t>
      </w:r>
      <w:r w:rsidRPr="00BC48E5">
        <w:rPr>
          <w:i/>
          <w:iCs/>
          <w:sz w:val="20"/>
          <w:szCs w:val="20"/>
          <w:u w:val="single"/>
        </w:rPr>
        <w:t>où ne sont employés que les membres de la famille sous l'autorité soit du père, soit de la mère, soit du tuteur, sous réserve qu'il s'agisse de travaux occasionnels ou de courte durée, ne pouvant présenter des risques pour leur santé ou leur sécurité</w:t>
      </w:r>
      <w:r w:rsidRPr="00BC48E5">
        <w:rPr>
          <w:i/>
          <w:iCs/>
          <w:sz w:val="20"/>
          <w:szCs w:val="20"/>
        </w:rPr>
        <w:t> ».</w:t>
      </w:r>
    </w:p>
    <w:p w:rsidR="0011514F" w:rsidRPr="00BC48E5" w:rsidRDefault="0011514F" w:rsidP="0011514F">
      <w:pPr>
        <w:pStyle w:val="Paragraphedeliste"/>
        <w:jc w:val="both"/>
        <w:rPr>
          <w:sz w:val="20"/>
          <w:szCs w:val="20"/>
        </w:rPr>
      </w:pP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jc w:val="both"/>
        <w:rPr>
          <w:rFonts w:ascii="Times New Roman" w:hAnsi="Times New Roman" w:cs="Times New Roman"/>
          <w:i/>
          <w:sz w:val="20"/>
          <w:szCs w:val="20"/>
        </w:rPr>
      </w:pPr>
      <w:r w:rsidRPr="00BC48E5">
        <w:rPr>
          <w:rFonts w:ascii="Times New Roman" w:hAnsi="Times New Roman" w:cs="Times New Roman"/>
          <w:i/>
          <w:sz w:val="20"/>
          <w:szCs w:val="20"/>
        </w:rPr>
        <w:t>La présente convention et son annexe sont établies en trois exemplaires et chacune des parties intéressées en recevra un exemplaire.</w:t>
      </w:r>
    </w:p>
    <w:p w:rsidR="0011514F" w:rsidRPr="00A55708" w:rsidRDefault="0011514F" w:rsidP="00A55708">
      <w:pPr>
        <w:spacing w:after="0" w:line="240" w:lineRule="auto"/>
        <w:ind w:left="360"/>
        <w:jc w:val="center"/>
        <w:rPr>
          <w:rFonts w:ascii="Times New Roman" w:hAnsi="Times New Roman" w:cs="Times New Roman"/>
          <w:i/>
          <w:sz w:val="20"/>
          <w:szCs w:val="20"/>
          <w:u w:val="single"/>
        </w:rPr>
      </w:pPr>
      <w:r w:rsidRPr="00A55708">
        <w:rPr>
          <w:rFonts w:ascii="Times New Roman" w:hAnsi="Times New Roman" w:cs="Times New Roman"/>
          <w:i/>
          <w:sz w:val="20"/>
          <w:szCs w:val="20"/>
          <w:u w:val="single"/>
        </w:rPr>
        <w:t>ANNEXE PEDAGOGIQUE</w:t>
      </w:r>
    </w:p>
    <w:p w:rsidR="0011514F" w:rsidRPr="00A55708" w:rsidRDefault="0011514F" w:rsidP="00D30140">
      <w:pPr>
        <w:spacing w:after="0" w:line="240" w:lineRule="auto"/>
        <w:ind w:left="735"/>
        <w:rPr>
          <w:rFonts w:ascii="Times New Roman" w:hAnsi="Times New Roman" w:cs="Times New Roman"/>
          <w:i/>
          <w:sz w:val="20"/>
          <w:szCs w:val="20"/>
          <w:u w:val="single"/>
        </w:rPr>
      </w:pPr>
    </w:p>
    <w:p w:rsidR="0011514F" w:rsidRPr="00BC48E5" w:rsidRDefault="0011514F" w:rsidP="0011514F">
      <w:pPr>
        <w:rPr>
          <w:rFonts w:ascii="Times New Roman" w:hAnsi="Times New Roman" w:cs="Times New Roman"/>
          <w:sz w:val="20"/>
          <w:szCs w:val="20"/>
        </w:rPr>
      </w:pPr>
      <w:r w:rsidRPr="00BC48E5">
        <w:rPr>
          <w:rFonts w:ascii="Times New Roman" w:hAnsi="Times New Roman" w:cs="Times New Roman"/>
          <w:b/>
          <w:i/>
          <w:sz w:val="20"/>
          <w:szCs w:val="20"/>
          <w:u w:val="single"/>
        </w:rPr>
        <w:t>STAGIAIRE</w:t>
      </w:r>
      <w:r w:rsidRPr="00BC48E5">
        <w:rPr>
          <w:rFonts w:ascii="Times New Roman" w:hAnsi="Times New Roman" w:cs="Times New Roman"/>
          <w:sz w:val="20"/>
          <w:szCs w:val="20"/>
        </w:rPr>
        <w:t> :</w:t>
      </w:r>
    </w:p>
    <w:p w:rsidR="0011514F" w:rsidRPr="00BC48E5" w:rsidRDefault="0011514F" w:rsidP="0011514F">
      <w:pPr>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Nom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 Prénom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 né(e) le : </w:t>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Classe : </w:t>
      </w:r>
    </w:p>
    <w:p w:rsidR="0011514F" w:rsidRPr="00BC48E5" w:rsidRDefault="0011514F" w:rsidP="0011514F">
      <w:pPr>
        <w:ind w:right="-1188"/>
        <w:rPr>
          <w:rFonts w:ascii="Times New Roman" w:hAnsi="Times New Roman" w:cs="Times New Roman"/>
          <w:b/>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PROFESSEUR chargé de suivre le déroulement de la formation en milieu professionnel :</w:t>
      </w:r>
    </w:p>
    <w:p w:rsidR="0011514F" w:rsidRPr="00BC48E5" w:rsidRDefault="0011514F"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 xml:space="preserve">M ou Mme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téléphone : 01 34 15 89 14</w:t>
      </w:r>
    </w:p>
    <w:p w:rsidR="0011514F" w:rsidRPr="00BC48E5" w:rsidRDefault="0011514F" w:rsidP="0011514F">
      <w:pPr>
        <w:ind w:right="-1188"/>
        <w:rPr>
          <w:rFonts w:ascii="Times New Roman" w:hAnsi="Times New Roman" w:cs="Times New Roman"/>
          <w:sz w:val="20"/>
          <w:szCs w:val="20"/>
        </w:rPr>
      </w:pPr>
    </w:p>
    <w:p w:rsidR="005F7E0B" w:rsidRDefault="005F7E0B" w:rsidP="0011514F">
      <w:pPr>
        <w:ind w:right="-1188"/>
        <w:rPr>
          <w:rFonts w:ascii="Times New Roman" w:hAnsi="Times New Roman" w:cs="Times New Roman"/>
          <w:sz w:val="20"/>
          <w:szCs w:val="20"/>
        </w:rPr>
      </w:pPr>
    </w:p>
    <w:p w:rsidR="005F7E0B" w:rsidRDefault="005F7E0B"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lastRenderedPageBreak/>
        <w:t>TUTEUR chargé de suivre, au sein de l’entreprise, le déroulement de la formation :</w:t>
      </w:r>
    </w:p>
    <w:p w:rsidR="0011514F" w:rsidRPr="00BC48E5" w:rsidRDefault="0011514F"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 xml:space="preserve">Nom :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Prénom :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téléphone : </w:t>
      </w:r>
    </w:p>
    <w:p w:rsidR="0011514F" w:rsidRPr="00BC48E5" w:rsidRDefault="0011514F"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 xml:space="preserve">DATES de la séquence éducative : Du                                                      au                     </w:t>
      </w:r>
    </w:p>
    <w:p w:rsidR="0011514F" w:rsidRPr="00BC48E5" w:rsidRDefault="0011514F" w:rsidP="0011514F">
      <w:pPr>
        <w:ind w:left="-567" w:right="-286"/>
        <w:rPr>
          <w:rFonts w:ascii="Times New Roman" w:hAnsi="Times New Roman" w:cs="Times New Roman"/>
          <w:sz w:val="20"/>
          <w:szCs w:val="20"/>
        </w:rPr>
      </w:pPr>
    </w:p>
    <w:p w:rsidR="0011514F" w:rsidRPr="00BC48E5" w:rsidRDefault="0011514F" w:rsidP="00BC48E5">
      <w:pPr>
        <w:pBdr>
          <w:top w:val="single" w:sz="4" w:space="2" w:color="auto"/>
          <w:left w:val="single" w:sz="4" w:space="4" w:color="auto"/>
          <w:bottom w:val="single" w:sz="4" w:space="1" w:color="auto"/>
          <w:right w:val="single" w:sz="4" w:space="4" w:color="auto"/>
        </w:pBdr>
        <w:ind w:left="-284" w:right="-286"/>
        <w:rPr>
          <w:rFonts w:ascii="Times New Roman" w:hAnsi="Times New Roman" w:cs="Times New Roman"/>
          <w:sz w:val="20"/>
          <w:szCs w:val="20"/>
        </w:rPr>
      </w:pPr>
      <w:r w:rsidRPr="00BC48E5">
        <w:rPr>
          <w:rFonts w:ascii="Times New Roman" w:hAnsi="Times New Roman" w:cs="Times New Roman"/>
          <w:sz w:val="20"/>
          <w:szCs w:val="20"/>
        </w:rPr>
        <w:t xml:space="preserve">HORAIRES à définir par le chef d’entreprise : </w:t>
      </w:r>
      <w:r w:rsidRPr="00BC48E5">
        <w:rPr>
          <w:rFonts w:ascii="Times New Roman" w:hAnsi="Times New Roman" w:cs="Times New Roman"/>
          <w:b/>
          <w:sz w:val="20"/>
          <w:szCs w:val="20"/>
        </w:rPr>
        <w:t>pas plus de 35 heures par semaine</w:t>
      </w:r>
      <w:r w:rsidRPr="00BC48E5">
        <w:rPr>
          <w:rFonts w:ascii="Times New Roman" w:hAnsi="Times New Roman" w:cs="Times New Roman"/>
          <w:sz w:val="20"/>
          <w:szCs w:val="20"/>
        </w:rPr>
        <w:t xml:space="preserve"> (</w:t>
      </w:r>
      <w:r w:rsidRPr="00BC48E5">
        <w:rPr>
          <w:rFonts w:ascii="Times New Roman" w:hAnsi="Times New Roman" w:cs="Times New Roman"/>
          <w:b/>
          <w:sz w:val="20"/>
          <w:szCs w:val="20"/>
          <w:u w:val="single"/>
        </w:rPr>
        <w:t>30h pour les élèves de moins de 15 ans</w:t>
      </w:r>
      <w:r w:rsidRPr="00BC48E5">
        <w:rPr>
          <w:rFonts w:ascii="Times New Roman" w:hAnsi="Times New Roman" w:cs="Times New Roman"/>
          <w:sz w:val="20"/>
          <w:szCs w:val="20"/>
        </w:rPr>
        <w:t>).</w:t>
      </w:r>
    </w:p>
    <w:p w:rsidR="0011514F" w:rsidRPr="00BC48E5" w:rsidRDefault="0011514F" w:rsidP="00BC48E5">
      <w:pPr>
        <w:pBdr>
          <w:top w:val="single" w:sz="4" w:space="2" w:color="auto"/>
          <w:left w:val="single" w:sz="4" w:space="4" w:color="auto"/>
          <w:bottom w:val="single" w:sz="4" w:space="1" w:color="auto"/>
          <w:right w:val="single" w:sz="4" w:space="4" w:color="auto"/>
        </w:pBdr>
        <w:ind w:left="-284" w:right="-286"/>
        <w:rPr>
          <w:rFonts w:ascii="Times New Roman" w:hAnsi="Times New Roman" w:cs="Times New Roman"/>
          <w:sz w:val="20"/>
          <w:szCs w:val="20"/>
        </w:rPr>
      </w:pPr>
      <w:r w:rsidRPr="00BC48E5">
        <w:rPr>
          <w:rFonts w:ascii="Times New Roman" w:hAnsi="Times New Roman" w:cs="Times New Roman"/>
          <w:sz w:val="20"/>
          <w:szCs w:val="20"/>
          <w:u w:val="single"/>
        </w:rPr>
        <w:t>Repos hebdomadaire de 2 jours consécutifs avec le dimanche obligatoire</w:t>
      </w:r>
      <w:r w:rsidRPr="00BC48E5">
        <w:rPr>
          <w:rFonts w:ascii="Times New Roman" w:hAnsi="Times New Roman" w:cs="Times New Roman"/>
          <w:sz w:val="20"/>
          <w:szCs w:val="20"/>
        </w:rPr>
        <w:t>. Amplitude des horaires journaliers entre 6h du matin et 20h le soir. Une journée de stage ne peut excéder 7 heures pas jour (</w:t>
      </w:r>
      <w:r w:rsidRPr="00BC48E5">
        <w:rPr>
          <w:rFonts w:ascii="Times New Roman" w:hAnsi="Times New Roman" w:cs="Times New Roman"/>
          <w:b/>
          <w:sz w:val="20"/>
          <w:szCs w:val="20"/>
        </w:rPr>
        <w:t>6 heures pour les moins de 15 ans</w:t>
      </w:r>
      <w:r w:rsidRPr="00BC48E5">
        <w:rPr>
          <w:rFonts w:ascii="Times New Roman" w:hAnsi="Times New Roman" w:cs="Times New Roman"/>
          <w:sz w:val="20"/>
          <w:szCs w:val="20"/>
        </w:rPr>
        <w:t>).</w:t>
      </w:r>
    </w:p>
    <w:p w:rsidR="0011514F" w:rsidRPr="00BC48E5" w:rsidRDefault="0011514F" w:rsidP="0011514F">
      <w:pPr>
        <w:ind w:right="-1188"/>
        <w:rPr>
          <w:rFonts w:ascii="Times New Roman" w:hAnsi="Times New Roman" w:cs="Times New Roman"/>
          <w:sz w:val="20"/>
          <w:szCs w:val="20"/>
        </w:rPr>
      </w:pPr>
    </w:p>
    <w:tbl>
      <w:tblPr>
        <w:tblStyle w:val="Grilledutableau"/>
        <w:tblW w:w="0" w:type="auto"/>
        <w:jc w:val="center"/>
        <w:tblLook w:val="01E0"/>
      </w:tblPr>
      <w:tblGrid>
        <w:gridCol w:w="2322"/>
        <w:gridCol w:w="2606"/>
        <w:gridCol w:w="2551"/>
        <w:gridCol w:w="1809"/>
      </w:tblGrid>
      <w:tr w:rsidR="0011514F" w:rsidRPr="00BC48E5" w:rsidTr="00BC48E5">
        <w:trPr>
          <w:jc w:val="center"/>
        </w:trPr>
        <w:tc>
          <w:tcPr>
            <w:tcW w:w="2322" w:type="dxa"/>
            <w:shd w:val="pct50" w:color="auto" w:fill="auto"/>
          </w:tcPr>
          <w:p w:rsidR="0011514F" w:rsidRPr="00BC48E5" w:rsidRDefault="0011514F" w:rsidP="00A6763B">
            <w:pPr>
              <w:ind w:right="-1188"/>
            </w:pPr>
          </w:p>
        </w:tc>
        <w:tc>
          <w:tcPr>
            <w:tcW w:w="2606" w:type="dxa"/>
          </w:tcPr>
          <w:p w:rsidR="0011514F" w:rsidRPr="00BC48E5" w:rsidRDefault="0011514F" w:rsidP="00A6763B">
            <w:pPr>
              <w:ind w:right="-1188"/>
              <w:rPr>
                <w:b/>
              </w:rPr>
            </w:pPr>
            <w:r w:rsidRPr="00BC48E5">
              <w:rPr>
                <w:b/>
              </w:rPr>
              <w:t>MATIN</w:t>
            </w:r>
          </w:p>
        </w:tc>
        <w:tc>
          <w:tcPr>
            <w:tcW w:w="2551" w:type="dxa"/>
          </w:tcPr>
          <w:p w:rsidR="0011514F" w:rsidRPr="00BC48E5" w:rsidRDefault="0011514F" w:rsidP="00A6763B">
            <w:pPr>
              <w:ind w:right="-1188"/>
              <w:rPr>
                <w:b/>
              </w:rPr>
            </w:pPr>
            <w:r w:rsidRPr="00BC48E5">
              <w:rPr>
                <w:b/>
              </w:rPr>
              <w:t>APRES-MIDI</w:t>
            </w:r>
          </w:p>
        </w:tc>
        <w:tc>
          <w:tcPr>
            <w:tcW w:w="1809" w:type="dxa"/>
          </w:tcPr>
          <w:p w:rsidR="0011514F" w:rsidRPr="00BC48E5" w:rsidRDefault="0011514F" w:rsidP="00A6763B">
            <w:pPr>
              <w:ind w:right="-1188"/>
              <w:rPr>
                <w:b/>
              </w:rPr>
            </w:pPr>
            <w:r w:rsidRPr="00BC48E5">
              <w:rPr>
                <w:b/>
              </w:rPr>
              <w:t>Total des heures</w:t>
            </w:r>
          </w:p>
        </w:tc>
      </w:tr>
      <w:tr w:rsidR="0011514F" w:rsidRPr="00BC48E5" w:rsidTr="00BC48E5">
        <w:trPr>
          <w:jc w:val="center"/>
        </w:trPr>
        <w:tc>
          <w:tcPr>
            <w:tcW w:w="2322" w:type="dxa"/>
          </w:tcPr>
          <w:p w:rsidR="0011514F" w:rsidRPr="00BC48E5" w:rsidRDefault="0011514F" w:rsidP="00A6763B">
            <w:pPr>
              <w:ind w:right="-1188"/>
            </w:pPr>
            <w:r w:rsidRPr="00BC48E5">
              <w:t>Lundi</w:t>
            </w:r>
          </w:p>
          <w:p w:rsidR="0011514F" w:rsidRPr="00BC48E5" w:rsidRDefault="0011514F" w:rsidP="00A6763B">
            <w:pPr>
              <w:ind w:right="-1188"/>
            </w:pPr>
          </w:p>
        </w:tc>
        <w:tc>
          <w:tcPr>
            <w:tcW w:w="2606" w:type="dxa"/>
          </w:tcPr>
          <w:p w:rsidR="0011514F" w:rsidRPr="00BC48E5" w:rsidRDefault="0011514F" w:rsidP="00A6763B">
            <w:pPr>
              <w:ind w:right="-1188"/>
            </w:pPr>
            <w:r w:rsidRPr="00BC48E5">
              <w:t>De            à</w:t>
            </w:r>
          </w:p>
        </w:tc>
        <w:tc>
          <w:tcPr>
            <w:tcW w:w="2551" w:type="dxa"/>
          </w:tcPr>
          <w:p w:rsidR="0011514F" w:rsidRPr="00BC48E5" w:rsidRDefault="0011514F" w:rsidP="00A6763B">
            <w:pPr>
              <w:ind w:right="-1188"/>
            </w:pPr>
            <w:r w:rsidRPr="00BC48E5">
              <w:t>De            à</w:t>
            </w:r>
          </w:p>
        </w:tc>
        <w:tc>
          <w:tcPr>
            <w:tcW w:w="1809" w:type="dxa"/>
          </w:tcPr>
          <w:p w:rsidR="0011514F" w:rsidRPr="00BC48E5" w:rsidRDefault="0011514F" w:rsidP="00A6763B">
            <w:pPr>
              <w:ind w:right="-1188"/>
            </w:pPr>
          </w:p>
        </w:tc>
      </w:tr>
      <w:tr w:rsidR="0011514F" w:rsidRPr="00BC48E5" w:rsidTr="00BC48E5">
        <w:trPr>
          <w:jc w:val="center"/>
        </w:trPr>
        <w:tc>
          <w:tcPr>
            <w:tcW w:w="2322" w:type="dxa"/>
          </w:tcPr>
          <w:p w:rsidR="0011514F" w:rsidRPr="00BC48E5" w:rsidRDefault="0011514F" w:rsidP="00A6763B">
            <w:pPr>
              <w:ind w:right="-1188"/>
            </w:pPr>
            <w:r w:rsidRPr="00BC48E5">
              <w:t>Mardi</w:t>
            </w:r>
          </w:p>
          <w:p w:rsidR="0011514F" w:rsidRPr="00BC48E5" w:rsidRDefault="0011514F" w:rsidP="00A6763B">
            <w:pPr>
              <w:ind w:right="-1188"/>
            </w:pPr>
          </w:p>
        </w:tc>
        <w:tc>
          <w:tcPr>
            <w:tcW w:w="2606" w:type="dxa"/>
          </w:tcPr>
          <w:p w:rsidR="0011514F" w:rsidRPr="00BC48E5" w:rsidRDefault="0011514F" w:rsidP="00A6763B">
            <w:pPr>
              <w:ind w:right="-1188"/>
            </w:pPr>
            <w:r w:rsidRPr="00BC48E5">
              <w:t>De            à</w:t>
            </w:r>
          </w:p>
        </w:tc>
        <w:tc>
          <w:tcPr>
            <w:tcW w:w="2551" w:type="dxa"/>
          </w:tcPr>
          <w:p w:rsidR="0011514F" w:rsidRPr="00BC48E5" w:rsidRDefault="0011514F" w:rsidP="00A6763B">
            <w:pPr>
              <w:ind w:right="-1188"/>
            </w:pPr>
            <w:r w:rsidRPr="00BC48E5">
              <w:t>De            à</w:t>
            </w:r>
          </w:p>
        </w:tc>
        <w:tc>
          <w:tcPr>
            <w:tcW w:w="1809" w:type="dxa"/>
          </w:tcPr>
          <w:p w:rsidR="0011514F" w:rsidRPr="00BC48E5" w:rsidRDefault="0011514F" w:rsidP="00A6763B">
            <w:pPr>
              <w:ind w:right="-1188"/>
            </w:pPr>
          </w:p>
        </w:tc>
      </w:tr>
      <w:tr w:rsidR="0011514F" w:rsidRPr="00BC48E5" w:rsidTr="00BC48E5">
        <w:trPr>
          <w:jc w:val="center"/>
        </w:trPr>
        <w:tc>
          <w:tcPr>
            <w:tcW w:w="2322" w:type="dxa"/>
          </w:tcPr>
          <w:p w:rsidR="0011514F" w:rsidRPr="00BC48E5" w:rsidRDefault="0011514F" w:rsidP="00A6763B">
            <w:pPr>
              <w:ind w:right="-1188"/>
            </w:pPr>
            <w:r w:rsidRPr="00BC48E5">
              <w:t>Mercredi</w:t>
            </w:r>
          </w:p>
          <w:p w:rsidR="0011514F" w:rsidRPr="00BC48E5" w:rsidRDefault="0011514F" w:rsidP="00A6763B">
            <w:pPr>
              <w:ind w:right="-1188"/>
            </w:pPr>
          </w:p>
        </w:tc>
        <w:tc>
          <w:tcPr>
            <w:tcW w:w="2606" w:type="dxa"/>
          </w:tcPr>
          <w:p w:rsidR="0011514F" w:rsidRPr="00BC48E5" w:rsidRDefault="0011514F" w:rsidP="00A6763B">
            <w:pPr>
              <w:ind w:right="-1188"/>
            </w:pPr>
            <w:r w:rsidRPr="00BC48E5">
              <w:t>De            à</w:t>
            </w:r>
          </w:p>
        </w:tc>
        <w:tc>
          <w:tcPr>
            <w:tcW w:w="2551" w:type="dxa"/>
          </w:tcPr>
          <w:p w:rsidR="0011514F" w:rsidRPr="00BC48E5" w:rsidRDefault="0011514F" w:rsidP="00A6763B">
            <w:pPr>
              <w:ind w:right="-1188"/>
            </w:pPr>
            <w:r w:rsidRPr="00BC48E5">
              <w:t>De            à</w:t>
            </w:r>
          </w:p>
        </w:tc>
        <w:tc>
          <w:tcPr>
            <w:tcW w:w="1809" w:type="dxa"/>
          </w:tcPr>
          <w:p w:rsidR="0011514F" w:rsidRPr="00BC48E5" w:rsidRDefault="0011514F" w:rsidP="00A6763B">
            <w:pPr>
              <w:ind w:right="-1188"/>
            </w:pPr>
          </w:p>
        </w:tc>
      </w:tr>
      <w:tr w:rsidR="0011514F" w:rsidRPr="00BC48E5" w:rsidTr="00BC48E5">
        <w:trPr>
          <w:jc w:val="center"/>
        </w:trPr>
        <w:tc>
          <w:tcPr>
            <w:tcW w:w="2322" w:type="dxa"/>
          </w:tcPr>
          <w:p w:rsidR="0011514F" w:rsidRPr="00BC48E5" w:rsidRDefault="0011514F" w:rsidP="00A6763B">
            <w:pPr>
              <w:ind w:right="-1188"/>
            </w:pPr>
            <w:r w:rsidRPr="00BC48E5">
              <w:t>Jeudi</w:t>
            </w:r>
          </w:p>
          <w:p w:rsidR="0011514F" w:rsidRPr="00BC48E5" w:rsidRDefault="0011514F" w:rsidP="00A6763B">
            <w:pPr>
              <w:ind w:right="-1188"/>
            </w:pPr>
          </w:p>
        </w:tc>
        <w:tc>
          <w:tcPr>
            <w:tcW w:w="2606" w:type="dxa"/>
          </w:tcPr>
          <w:p w:rsidR="0011514F" w:rsidRPr="00BC48E5" w:rsidRDefault="0011514F" w:rsidP="00A6763B">
            <w:pPr>
              <w:ind w:right="-1188"/>
            </w:pPr>
            <w:r w:rsidRPr="00BC48E5">
              <w:t>De            à</w:t>
            </w:r>
          </w:p>
        </w:tc>
        <w:tc>
          <w:tcPr>
            <w:tcW w:w="2551" w:type="dxa"/>
          </w:tcPr>
          <w:p w:rsidR="0011514F" w:rsidRPr="00BC48E5" w:rsidRDefault="0011514F" w:rsidP="00A6763B">
            <w:pPr>
              <w:ind w:right="-1188"/>
            </w:pPr>
            <w:r w:rsidRPr="00BC48E5">
              <w:t>De            à</w:t>
            </w:r>
          </w:p>
        </w:tc>
        <w:tc>
          <w:tcPr>
            <w:tcW w:w="1809" w:type="dxa"/>
          </w:tcPr>
          <w:p w:rsidR="0011514F" w:rsidRPr="00BC48E5" w:rsidRDefault="0011514F" w:rsidP="00A6763B">
            <w:pPr>
              <w:ind w:right="-1188"/>
            </w:pPr>
          </w:p>
        </w:tc>
      </w:tr>
      <w:tr w:rsidR="0011514F" w:rsidRPr="00BC48E5" w:rsidTr="00BC48E5">
        <w:trPr>
          <w:jc w:val="center"/>
        </w:trPr>
        <w:tc>
          <w:tcPr>
            <w:tcW w:w="2322" w:type="dxa"/>
          </w:tcPr>
          <w:p w:rsidR="0011514F" w:rsidRPr="00BC48E5" w:rsidRDefault="0011514F" w:rsidP="00A6763B">
            <w:pPr>
              <w:ind w:right="-1188"/>
            </w:pPr>
            <w:r w:rsidRPr="00BC48E5">
              <w:t xml:space="preserve">Vendredi </w:t>
            </w:r>
          </w:p>
          <w:p w:rsidR="0011514F" w:rsidRPr="00BC48E5" w:rsidRDefault="0011514F" w:rsidP="00A6763B">
            <w:pPr>
              <w:ind w:right="-1188"/>
            </w:pPr>
          </w:p>
        </w:tc>
        <w:tc>
          <w:tcPr>
            <w:tcW w:w="2606" w:type="dxa"/>
          </w:tcPr>
          <w:p w:rsidR="0011514F" w:rsidRPr="00BC48E5" w:rsidRDefault="0011514F" w:rsidP="00A6763B">
            <w:pPr>
              <w:ind w:right="-1188"/>
            </w:pPr>
            <w:r w:rsidRPr="00BC48E5">
              <w:t>De            à</w:t>
            </w:r>
          </w:p>
        </w:tc>
        <w:tc>
          <w:tcPr>
            <w:tcW w:w="2551" w:type="dxa"/>
          </w:tcPr>
          <w:p w:rsidR="0011514F" w:rsidRPr="00BC48E5" w:rsidRDefault="0011514F" w:rsidP="00A6763B">
            <w:pPr>
              <w:ind w:right="-1188"/>
            </w:pPr>
            <w:r w:rsidRPr="00BC48E5">
              <w:t>De            à</w:t>
            </w:r>
          </w:p>
        </w:tc>
        <w:tc>
          <w:tcPr>
            <w:tcW w:w="1809" w:type="dxa"/>
          </w:tcPr>
          <w:p w:rsidR="0011514F" w:rsidRPr="00BC48E5" w:rsidRDefault="0011514F" w:rsidP="00A6763B">
            <w:pPr>
              <w:ind w:right="-1188"/>
            </w:pPr>
          </w:p>
        </w:tc>
      </w:tr>
      <w:tr w:rsidR="0011514F" w:rsidRPr="00BC48E5" w:rsidTr="00BC48E5">
        <w:trPr>
          <w:jc w:val="center"/>
        </w:trPr>
        <w:tc>
          <w:tcPr>
            <w:tcW w:w="2322" w:type="dxa"/>
            <w:tcBorders>
              <w:left w:val="nil"/>
              <w:bottom w:val="nil"/>
              <w:right w:val="nil"/>
            </w:tcBorders>
          </w:tcPr>
          <w:p w:rsidR="0011514F" w:rsidRPr="00BC48E5" w:rsidRDefault="0011514F" w:rsidP="00A6763B">
            <w:pPr>
              <w:ind w:right="-1188"/>
            </w:pPr>
          </w:p>
        </w:tc>
        <w:tc>
          <w:tcPr>
            <w:tcW w:w="2606" w:type="dxa"/>
            <w:tcBorders>
              <w:left w:val="nil"/>
              <w:bottom w:val="nil"/>
              <w:right w:val="nil"/>
            </w:tcBorders>
          </w:tcPr>
          <w:p w:rsidR="0011514F" w:rsidRPr="00BC48E5" w:rsidRDefault="0011514F" w:rsidP="00A6763B">
            <w:pPr>
              <w:ind w:right="-1188"/>
            </w:pPr>
          </w:p>
        </w:tc>
        <w:tc>
          <w:tcPr>
            <w:tcW w:w="2551" w:type="dxa"/>
            <w:tcBorders>
              <w:left w:val="nil"/>
              <w:bottom w:val="nil"/>
            </w:tcBorders>
          </w:tcPr>
          <w:p w:rsidR="0011514F" w:rsidRPr="00BC48E5" w:rsidRDefault="0011514F" w:rsidP="00A6763B">
            <w:pPr>
              <w:ind w:right="-1188"/>
            </w:pPr>
          </w:p>
        </w:tc>
        <w:tc>
          <w:tcPr>
            <w:tcW w:w="1809" w:type="dxa"/>
          </w:tcPr>
          <w:p w:rsidR="0011514F" w:rsidRPr="00BC48E5" w:rsidRDefault="0011514F" w:rsidP="00A6763B">
            <w:pPr>
              <w:ind w:right="-1188"/>
            </w:pPr>
          </w:p>
          <w:p w:rsidR="0011514F" w:rsidRPr="00BC48E5" w:rsidRDefault="0011514F" w:rsidP="00A6763B">
            <w:pPr>
              <w:ind w:right="-1188"/>
            </w:pPr>
          </w:p>
        </w:tc>
      </w:tr>
    </w:tbl>
    <w:p w:rsidR="0011514F" w:rsidRPr="00BC48E5" w:rsidRDefault="0011514F" w:rsidP="0011514F">
      <w:pPr>
        <w:ind w:right="-1188"/>
        <w:rPr>
          <w:rFonts w:ascii="Times New Roman" w:hAnsi="Times New Roman" w:cs="Times New Roman"/>
          <w:sz w:val="20"/>
          <w:szCs w:val="20"/>
        </w:rPr>
      </w:pPr>
    </w:p>
    <w:p w:rsidR="0011514F" w:rsidRPr="00BC48E5" w:rsidRDefault="0011514F" w:rsidP="0011514F">
      <w:pPr>
        <w:ind w:right="-1188"/>
        <w:rPr>
          <w:rFonts w:ascii="Times New Roman" w:hAnsi="Times New Roman" w:cs="Times New Roman"/>
          <w:sz w:val="20"/>
          <w:szCs w:val="20"/>
        </w:rPr>
      </w:pPr>
      <w:r w:rsidRPr="00BC48E5">
        <w:rPr>
          <w:rFonts w:ascii="Times New Roman" w:hAnsi="Times New Roman" w:cs="Times New Roman"/>
          <w:sz w:val="20"/>
          <w:szCs w:val="20"/>
        </w:rPr>
        <w:t xml:space="preserve">Objectifs assignés à la période de formation en entreprise : </w:t>
      </w:r>
    </w:p>
    <w:p w:rsidR="0011514F" w:rsidRPr="00BC48E5" w:rsidRDefault="0011514F" w:rsidP="0011514F">
      <w:pPr>
        <w:spacing w:after="0"/>
        <w:jc w:val="both"/>
        <w:rPr>
          <w:rFonts w:ascii="Times New Roman" w:hAnsi="Times New Roman" w:cs="Times New Roman"/>
          <w:b/>
          <w:sz w:val="20"/>
          <w:szCs w:val="20"/>
        </w:rPr>
      </w:pPr>
    </w:p>
    <w:p w:rsidR="0011514F" w:rsidRPr="00BC48E5" w:rsidRDefault="0011514F" w:rsidP="0011514F">
      <w:pPr>
        <w:spacing w:after="0"/>
        <w:jc w:val="both"/>
        <w:rPr>
          <w:rFonts w:ascii="Times New Roman" w:hAnsi="Times New Roman" w:cs="Times New Roman"/>
          <w:sz w:val="20"/>
          <w:szCs w:val="20"/>
        </w:rPr>
      </w:pPr>
      <w:r w:rsidRPr="00BC48E5">
        <w:rPr>
          <w:rFonts w:ascii="Times New Roman" w:hAnsi="Times New Roman" w:cs="Times New Roman"/>
          <w:sz w:val="20"/>
          <w:szCs w:val="20"/>
        </w:rPr>
        <w:t>………………………………………………………………………………………………………………………</w:t>
      </w:r>
    </w:p>
    <w:p w:rsidR="0011514F" w:rsidRPr="00BC48E5" w:rsidRDefault="0011514F" w:rsidP="0011514F">
      <w:pPr>
        <w:spacing w:after="0"/>
        <w:jc w:val="both"/>
        <w:rPr>
          <w:rFonts w:ascii="Times New Roman" w:hAnsi="Times New Roman" w:cs="Times New Roman"/>
          <w:sz w:val="20"/>
          <w:szCs w:val="20"/>
        </w:rPr>
      </w:pPr>
    </w:p>
    <w:p w:rsidR="0011514F" w:rsidRPr="00BC48E5" w:rsidRDefault="0011514F" w:rsidP="0011514F">
      <w:pPr>
        <w:spacing w:after="0"/>
        <w:jc w:val="both"/>
        <w:rPr>
          <w:rFonts w:ascii="Times New Roman" w:hAnsi="Times New Roman" w:cs="Times New Roman"/>
          <w:sz w:val="20"/>
          <w:szCs w:val="20"/>
        </w:rPr>
      </w:pPr>
      <w:r w:rsidRPr="00BC48E5">
        <w:rPr>
          <w:rFonts w:ascii="Times New Roman" w:hAnsi="Times New Roman" w:cs="Times New Roman"/>
          <w:sz w:val="20"/>
          <w:szCs w:val="20"/>
        </w:rPr>
        <w:t>………………………………………………………………………………………………………………………</w:t>
      </w:r>
    </w:p>
    <w:p w:rsidR="0011514F" w:rsidRPr="00BC48E5" w:rsidRDefault="0011514F" w:rsidP="0011514F">
      <w:pPr>
        <w:spacing w:after="0"/>
        <w:jc w:val="both"/>
        <w:rPr>
          <w:rFonts w:ascii="Times New Roman" w:hAnsi="Times New Roman" w:cs="Times New Roman"/>
          <w:sz w:val="20"/>
          <w:szCs w:val="20"/>
        </w:rPr>
      </w:pPr>
    </w:p>
    <w:p w:rsidR="0011514F" w:rsidRPr="00BC48E5" w:rsidRDefault="0011514F" w:rsidP="0011514F">
      <w:pPr>
        <w:spacing w:after="0"/>
        <w:jc w:val="both"/>
        <w:rPr>
          <w:rFonts w:ascii="Times New Roman" w:hAnsi="Times New Roman" w:cs="Times New Roman"/>
          <w:sz w:val="20"/>
          <w:szCs w:val="20"/>
        </w:rPr>
      </w:pPr>
      <w:r w:rsidRPr="00BC48E5">
        <w:rPr>
          <w:rFonts w:ascii="Times New Roman" w:hAnsi="Times New Roman" w:cs="Times New Roman"/>
          <w:sz w:val="20"/>
          <w:szCs w:val="20"/>
        </w:rPr>
        <w:t>…………………………………………………………………………………………………………………….</w:t>
      </w: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ind w:left="360"/>
        <w:jc w:val="both"/>
        <w:rPr>
          <w:rFonts w:ascii="Times New Roman" w:hAnsi="Times New Roman" w:cs="Times New Roman"/>
          <w:sz w:val="20"/>
          <w:szCs w:val="20"/>
        </w:rPr>
      </w:pPr>
      <w:r w:rsidRPr="00BC48E5">
        <w:rPr>
          <w:rFonts w:ascii="Times New Roman" w:hAnsi="Times New Roman" w:cs="Times New Roman"/>
          <w:sz w:val="20"/>
          <w:szCs w:val="20"/>
        </w:rPr>
        <w:t>Vu et pris connaissance</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Dates et signatures : </w:t>
      </w: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ind w:left="360"/>
        <w:jc w:val="both"/>
        <w:rPr>
          <w:rFonts w:ascii="Times New Roman" w:hAnsi="Times New Roman" w:cs="Times New Roman"/>
          <w:sz w:val="20"/>
          <w:szCs w:val="20"/>
        </w:rPr>
      </w:pPr>
      <w:r w:rsidRPr="00BC48E5">
        <w:rPr>
          <w:rFonts w:ascii="Times New Roman" w:hAnsi="Times New Roman" w:cs="Times New Roman"/>
          <w:sz w:val="20"/>
          <w:szCs w:val="20"/>
        </w:rPr>
        <w:t>De l’élève</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Du représentant légal</w:t>
      </w:r>
      <w:r w:rsidRPr="00BC48E5">
        <w:rPr>
          <w:rFonts w:ascii="Times New Roman" w:hAnsi="Times New Roman" w:cs="Times New Roman"/>
          <w:sz w:val="20"/>
          <w:szCs w:val="20"/>
        </w:rPr>
        <w:tab/>
      </w:r>
      <w:r w:rsidRPr="00BC48E5">
        <w:rPr>
          <w:rFonts w:ascii="Times New Roman" w:hAnsi="Times New Roman" w:cs="Times New Roman"/>
          <w:sz w:val="20"/>
          <w:szCs w:val="20"/>
        </w:rPr>
        <w:tab/>
        <w:t>De l’enseignant chargé du</w:t>
      </w:r>
    </w:p>
    <w:p w:rsidR="0011514F" w:rsidRPr="00BC48E5" w:rsidRDefault="0011514F" w:rsidP="0011514F">
      <w:pPr>
        <w:ind w:left="360"/>
        <w:jc w:val="both"/>
        <w:rPr>
          <w:rFonts w:ascii="Times New Roman" w:hAnsi="Times New Roman" w:cs="Times New Roman"/>
          <w:sz w:val="20"/>
          <w:szCs w:val="20"/>
        </w:rPr>
      </w:pP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proofErr w:type="gramStart"/>
      <w:r w:rsidRPr="00BC48E5">
        <w:rPr>
          <w:rFonts w:ascii="Times New Roman" w:hAnsi="Times New Roman" w:cs="Times New Roman"/>
          <w:sz w:val="20"/>
          <w:szCs w:val="20"/>
        </w:rPr>
        <w:t>de</w:t>
      </w:r>
      <w:proofErr w:type="gramEnd"/>
      <w:r w:rsidRPr="00BC48E5">
        <w:rPr>
          <w:rFonts w:ascii="Times New Roman" w:hAnsi="Times New Roman" w:cs="Times New Roman"/>
          <w:sz w:val="20"/>
          <w:szCs w:val="20"/>
        </w:rPr>
        <w:t xml:space="preserve"> l’élève :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suivi de l’élève : </w:t>
      </w:r>
    </w:p>
    <w:p w:rsidR="0011514F" w:rsidRPr="00BC48E5" w:rsidRDefault="0011514F" w:rsidP="0011514F">
      <w:pPr>
        <w:ind w:left="360"/>
        <w:jc w:val="both"/>
        <w:rPr>
          <w:rFonts w:ascii="Times New Roman" w:hAnsi="Times New Roman" w:cs="Times New Roman"/>
          <w:sz w:val="20"/>
          <w:szCs w:val="20"/>
        </w:rPr>
      </w:pPr>
    </w:p>
    <w:p w:rsidR="0011514F" w:rsidRPr="00BC48E5" w:rsidRDefault="0011514F" w:rsidP="0011514F">
      <w:pPr>
        <w:ind w:left="360"/>
        <w:jc w:val="both"/>
        <w:rPr>
          <w:rFonts w:ascii="Times New Roman" w:hAnsi="Times New Roman" w:cs="Times New Roman"/>
          <w:sz w:val="20"/>
          <w:szCs w:val="20"/>
        </w:rPr>
      </w:pPr>
      <w:r w:rsidRPr="00BC48E5">
        <w:rPr>
          <w:rFonts w:ascii="Times New Roman" w:hAnsi="Times New Roman" w:cs="Times New Roman"/>
          <w:sz w:val="20"/>
          <w:szCs w:val="20"/>
        </w:rPr>
        <w:t xml:space="preserve">Signature du représentant de l’entreprise    </w:t>
      </w:r>
      <w:r w:rsidRPr="00BC48E5">
        <w:rPr>
          <w:rFonts w:ascii="Times New Roman" w:hAnsi="Times New Roman" w:cs="Times New Roman"/>
          <w:sz w:val="20"/>
          <w:szCs w:val="20"/>
        </w:rPr>
        <w:tab/>
        <w:t xml:space="preserve">   </w:t>
      </w:r>
      <w:r w:rsidRPr="00BC48E5">
        <w:rPr>
          <w:rFonts w:ascii="Times New Roman" w:hAnsi="Times New Roman" w:cs="Times New Roman"/>
          <w:sz w:val="20"/>
          <w:szCs w:val="20"/>
        </w:rPr>
        <w:tab/>
        <w:t xml:space="preserve"> Signature de la principale du Collège : </w:t>
      </w:r>
    </w:p>
    <w:p w:rsidR="0011514F" w:rsidRPr="00BC48E5" w:rsidRDefault="0011514F" w:rsidP="0011514F">
      <w:pPr>
        <w:ind w:left="360"/>
        <w:jc w:val="both"/>
        <w:rPr>
          <w:rFonts w:ascii="Times New Roman" w:hAnsi="Times New Roman" w:cs="Times New Roman"/>
          <w:sz w:val="20"/>
          <w:szCs w:val="20"/>
        </w:rPr>
      </w:pPr>
      <w:proofErr w:type="gramStart"/>
      <w:r w:rsidRPr="00BC48E5">
        <w:rPr>
          <w:rFonts w:ascii="Times New Roman" w:hAnsi="Times New Roman" w:cs="Times New Roman"/>
          <w:sz w:val="20"/>
          <w:szCs w:val="20"/>
        </w:rPr>
        <w:t>et</w:t>
      </w:r>
      <w:proofErr w:type="gramEnd"/>
      <w:r w:rsidRPr="00BC48E5">
        <w:rPr>
          <w:rFonts w:ascii="Times New Roman" w:hAnsi="Times New Roman" w:cs="Times New Roman"/>
          <w:sz w:val="20"/>
          <w:szCs w:val="20"/>
        </w:rPr>
        <w:t xml:space="preserve"> cachet : </w:t>
      </w:r>
    </w:p>
    <w:p w:rsidR="0011514F" w:rsidRPr="00BC48E5" w:rsidRDefault="0011514F" w:rsidP="0011514F">
      <w:pPr>
        <w:ind w:left="360"/>
        <w:jc w:val="both"/>
        <w:rPr>
          <w:rFonts w:ascii="Times New Roman" w:hAnsi="Times New Roman" w:cs="Times New Roman"/>
          <w:sz w:val="20"/>
          <w:szCs w:val="20"/>
        </w:rPr>
      </w:pPr>
    </w:p>
    <w:p w:rsidR="0042721C" w:rsidRPr="00BC48E5" w:rsidRDefault="0011514F" w:rsidP="005F7E0B">
      <w:pPr>
        <w:ind w:left="360"/>
        <w:jc w:val="both"/>
        <w:rPr>
          <w:rFonts w:ascii="Times New Roman" w:eastAsia="Times New Roman" w:hAnsi="Times New Roman" w:cs="Times New Roman"/>
          <w:sz w:val="20"/>
          <w:szCs w:val="20"/>
          <w:lang w:eastAsia="fr-FR"/>
        </w:rPr>
      </w:pPr>
      <w:r w:rsidRPr="00BC48E5">
        <w:rPr>
          <w:rFonts w:ascii="Times New Roman" w:hAnsi="Times New Roman" w:cs="Times New Roman"/>
          <w:sz w:val="20"/>
          <w:szCs w:val="20"/>
        </w:rPr>
        <w:t xml:space="preserve">Date : </w:t>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r>
      <w:r w:rsidRPr="00BC48E5">
        <w:rPr>
          <w:rFonts w:ascii="Times New Roman" w:hAnsi="Times New Roman" w:cs="Times New Roman"/>
          <w:sz w:val="20"/>
          <w:szCs w:val="20"/>
        </w:rPr>
        <w:tab/>
        <w:t xml:space="preserve">Date : </w:t>
      </w:r>
    </w:p>
    <w:sectPr w:rsidR="0042721C" w:rsidRPr="00BC48E5" w:rsidSect="00BC48E5">
      <w:footerReference w:type="default" r:id="rId10"/>
      <w:pgSz w:w="11906" w:h="16838" w:code="9"/>
      <w:pgMar w:top="567" w:right="737" w:bottom="397" w:left="737"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7A0" w:rsidRDefault="008E47A0" w:rsidP="00851577">
      <w:pPr>
        <w:spacing w:after="0" w:line="240" w:lineRule="auto"/>
      </w:pPr>
      <w:r>
        <w:separator/>
      </w:r>
    </w:p>
  </w:endnote>
  <w:endnote w:type="continuationSeparator" w:id="0">
    <w:p w:rsidR="008E47A0" w:rsidRDefault="008E47A0" w:rsidP="00851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8862"/>
      <w:docPartObj>
        <w:docPartGallery w:val="Page Numbers (Bottom of Page)"/>
        <w:docPartUnique/>
      </w:docPartObj>
    </w:sdtPr>
    <w:sdtContent>
      <w:p w:rsidR="00BC48E5" w:rsidRDefault="00235D4C">
        <w:pPr>
          <w:pStyle w:val="Pieddepage"/>
          <w:jc w:val="right"/>
        </w:pPr>
        <w:fldSimple w:instr=" PAGE   \* MERGEFORMAT ">
          <w:r w:rsidR="00A35870">
            <w:rPr>
              <w:noProof/>
            </w:rPr>
            <w:t>1</w:t>
          </w:r>
        </w:fldSimple>
      </w:p>
    </w:sdtContent>
  </w:sdt>
  <w:p w:rsidR="00851577" w:rsidRPr="00851577" w:rsidRDefault="008515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7A0" w:rsidRDefault="008E47A0" w:rsidP="00851577">
      <w:pPr>
        <w:spacing w:after="0" w:line="240" w:lineRule="auto"/>
      </w:pPr>
      <w:r>
        <w:separator/>
      </w:r>
    </w:p>
  </w:footnote>
  <w:footnote w:type="continuationSeparator" w:id="0">
    <w:p w:rsidR="008E47A0" w:rsidRDefault="008E47A0" w:rsidP="00851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58D0"/>
    <w:multiLevelType w:val="hybridMultilevel"/>
    <w:tmpl w:val="C290BE76"/>
    <w:lvl w:ilvl="0" w:tplc="BCA2121A">
      <w:start w:val="1"/>
      <w:numFmt w:val="upperLetter"/>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F2B6F8C"/>
    <w:multiLevelType w:val="hybridMultilevel"/>
    <w:tmpl w:val="84EE42DA"/>
    <w:lvl w:ilvl="0" w:tplc="0278348E">
      <w:start w:val="1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F23F62"/>
    <w:multiLevelType w:val="hybridMultilevel"/>
    <w:tmpl w:val="8D78B0BE"/>
    <w:lvl w:ilvl="0" w:tplc="2F16CC92">
      <w:start w:val="6"/>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E7D85"/>
    <w:rsid w:val="00011349"/>
    <w:rsid w:val="000E5830"/>
    <w:rsid w:val="0011514F"/>
    <w:rsid w:val="00142FBE"/>
    <w:rsid w:val="00172359"/>
    <w:rsid w:val="00196D0E"/>
    <w:rsid w:val="001D59C2"/>
    <w:rsid w:val="00232F80"/>
    <w:rsid w:val="00235D4C"/>
    <w:rsid w:val="0026442D"/>
    <w:rsid w:val="0027197F"/>
    <w:rsid w:val="00305FC4"/>
    <w:rsid w:val="0042721C"/>
    <w:rsid w:val="0053746D"/>
    <w:rsid w:val="005D3E2B"/>
    <w:rsid w:val="005F7E0B"/>
    <w:rsid w:val="006258AA"/>
    <w:rsid w:val="006400F7"/>
    <w:rsid w:val="00692024"/>
    <w:rsid w:val="006B27EA"/>
    <w:rsid w:val="0070398C"/>
    <w:rsid w:val="007426B7"/>
    <w:rsid w:val="00787A09"/>
    <w:rsid w:val="007C097C"/>
    <w:rsid w:val="00851577"/>
    <w:rsid w:val="008613E7"/>
    <w:rsid w:val="00863734"/>
    <w:rsid w:val="008E47A0"/>
    <w:rsid w:val="00900D32"/>
    <w:rsid w:val="009521D1"/>
    <w:rsid w:val="009B217C"/>
    <w:rsid w:val="009B716C"/>
    <w:rsid w:val="009E502A"/>
    <w:rsid w:val="00A35870"/>
    <w:rsid w:val="00A55708"/>
    <w:rsid w:val="00A63BAF"/>
    <w:rsid w:val="00A67380"/>
    <w:rsid w:val="00A77BCD"/>
    <w:rsid w:val="00A8005F"/>
    <w:rsid w:val="00A8107F"/>
    <w:rsid w:val="00AD6A87"/>
    <w:rsid w:val="00AD7C50"/>
    <w:rsid w:val="00B276EB"/>
    <w:rsid w:val="00BC48E5"/>
    <w:rsid w:val="00D127CD"/>
    <w:rsid w:val="00D30140"/>
    <w:rsid w:val="00D434CC"/>
    <w:rsid w:val="00DD4C41"/>
    <w:rsid w:val="00DE7D85"/>
    <w:rsid w:val="00ED1E23"/>
    <w:rsid w:val="00ED7C67"/>
    <w:rsid w:val="00F35565"/>
    <w:rsid w:val="00F71857"/>
    <w:rsid w:val="00FC0A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7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D85"/>
    <w:rPr>
      <w:rFonts w:ascii="Tahoma" w:hAnsi="Tahoma" w:cs="Tahoma"/>
      <w:sz w:val="16"/>
      <w:szCs w:val="16"/>
    </w:rPr>
  </w:style>
  <w:style w:type="paragraph" w:styleId="En-tte">
    <w:name w:val="header"/>
    <w:basedOn w:val="Normal"/>
    <w:link w:val="En-tteCar"/>
    <w:uiPriority w:val="99"/>
    <w:unhideWhenUsed/>
    <w:rsid w:val="00851577"/>
    <w:pPr>
      <w:tabs>
        <w:tab w:val="center" w:pos="4536"/>
        <w:tab w:val="right" w:pos="9072"/>
      </w:tabs>
      <w:spacing w:after="0" w:line="240" w:lineRule="auto"/>
    </w:pPr>
  </w:style>
  <w:style w:type="character" w:customStyle="1" w:styleId="En-tteCar">
    <w:name w:val="En-tête Car"/>
    <w:basedOn w:val="Policepardfaut"/>
    <w:link w:val="En-tte"/>
    <w:uiPriority w:val="99"/>
    <w:rsid w:val="00851577"/>
  </w:style>
  <w:style w:type="paragraph" w:styleId="Pieddepage">
    <w:name w:val="footer"/>
    <w:basedOn w:val="Normal"/>
    <w:link w:val="PieddepageCar"/>
    <w:uiPriority w:val="99"/>
    <w:unhideWhenUsed/>
    <w:rsid w:val="0085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577"/>
  </w:style>
  <w:style w:type="table" w:styleId="Grilledutableau">
    <w:name w:val="Table Grid"/>
    <w:basedOn w:val="TableauNormal"/>
    <w:rsid w:val="0011514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1514F"/>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7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7D85"/>
    <w:rPr>
      <w:rFonts w:ascii="Tahoma" w:hAnsi="Tahoma" w:cs="Tahoma"/>
      <w:sz w:val="16"/>
      <w:szCs w:val="16"/>
    </w:rPr>
  </w:style>
  <w:style w:type="paragraph" w:styleId="En-tte">
    <w:name w:val="header"/>
    <w:basedOn w:val="Normal"/>
    <w:link w:val="En-tteCar"/>
    <w:uiPriority w:val="99"/>
    <w:unhideWhenUsed/>
    <w:rsid w:val="00851577"/>
    <w:pPr>
      <w:tabs>
        <w:tab w:val="center" w:pos="4536"/>
        <w:tab w:val="right" w:pos="9072"/>
      </w:tabs>
      <w:spacing w:after="0" w:line="240" w:lineRule="auto"/>
    </w:pPr>
  </w:style>
  <w:style w:type="character" w:customStyle="1" w:styleId="En-tteCar">
    <w:name w:val="En-tête Car"/>
    <w:basedOn w:val="Policepardfaut"/>
    <w:link w:val="En-tte"/>
    <w:uiPriority w:val="99"/>
    <w:rsid w:val="00851577"/>
  </w:style>
  <w:style w:type="paragraph" w:styleId="Pieddepage">
    <w:name w:val="footer"/>
    <w:basedOn w:val="Normal"/>
    <w:link w:val="PieddepageCar"/>
    <w:uiPriority w:val="99"/>
    <w:unhideWhenUsed/>
    <w:rsid w:val="00851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1577"/>
  </w:style>
</w:styles>
</file>

<file path=word/webSettings.xml><?xml version="1.0" encoding="utf-8"?>
<w:webSettings xmlns:r="http://schemas.openxmlformats.org/officeDocument/2006/relationships" xmlns:w="http://schemas.openxmlformats.org/wordprocessingml/2006/main">
  <w:divs>
    <w:div w:id="382682639">
      <w:bodyDiv w:val="1"/>
      <w:marLeft w:val="0"/>
      <w:marRight w:val="0"/>
      <w:marTop w:val="0"/>
      <w:marBottom w:val="0"/>
      <w:divBdr>
        <w:top w:val="none" w:sz="0" w:space="0" w:color="auto"/>
        <w:left w:val="none" w:sz="0" w:space="0" w:color="auto"/>
        <w:bottom w:val="none" w:sz="0" w:space="0" w:color="auto"/>
        <w:right w:val="none" w:sz="0" w:space="0" w:color="auto"/>
      </w:divBdr>
    </w:div>
    <w:div w:id="693383309">
      <w:bodyDiv w:val="1"/>
      <w:marLeft w:val="0"/>
      <w:marRight w:val="0"/>
      <w:marTop w:val="0"/>
      <w:marBottom w:val="0"/>
      <w:divBdr>
        <w:top w:val="none" w:sz="0" w:space="0" w:color="auto"/>
        <w:left w:val="none" w:sz="0" w:space="0" w:color="auto"/>
        <w:bottom w:val="none" w:sz="0" w:space="0" w:color="auto"/>
        <w:right w:val="none" w:sz="0" w:space="0" w:color="auto"/>
      </w:divBdr>
    </w:div>
    <w:div w:id="1781022862">
      <w:bodyDiv w:val="1"/>
      <w:marLeft w:val="0"/>
      <w:marRight w:val="0"/>
      <w:marTop w:val="0"/>
      <w:marBottom w:val="0"/>
      <w:divBdr>
        <w:top w:val="none" w:sz="0" w:space="0" w:color="auto"/>
        <w:left w:val="none" w:sz="0" w:space="0" w:color="auto"/>
        <w:bottom w:val="none" w:sz="0" w:space="0" w:color="auto"/>
        <w:right w:val="none" w:sz="0" w:space="0" w:color="auto"/>
      </w:divBdr>
    </w:div>
    <w:div w:id="19525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4D46B16-D4C8-46D6-86D0-8E296622B0B3}"/>
</file>

<file path=customXml/itemProps2.xml><?xml version="1.0" encoding="utf-8"?>
<ds:datastoreItem xmlns:ds="http://schemas.openxmlformats.org/officeDocument/2006/customXml" ds:itemID="{89B29A9D-1E27-43E9-BF5A-53047D3FA522}"/>
</file>

<file path=customXml/itemProps3.xml><?xml version="1.0" encoding="utf-8"?>
<ds:datastoreItem xmlns:ds="http://schemas.openxmlformats.org/officeDocument/2006/customXml" ds:itemID="{D49EF319-BDEB-4CAE-9E5D-B734B05C4B4E}"/>
</file>

<file path=customXml/itemProps4.xml><?xml version="1.0" encoding="utf-8"?>
<ds:datastoreItem xmlns:ds="http://schemas.openxmlformats.org/officeDocument/2006/customXml" ds:itemID="{209F3A5C-0715-45DC-85F6-7141B6F1E75D}"/>
</file>

<file path=docProps/app.xml><?xml version="1.0" encoding="utf-8"?>
<Properties xmlns="http://schemas.openxmlformats.org/officeDocument/2006/extended-properties" xmlns:vt="http://schemas.openxmlformats.org/officeDocument/2006/docPropsVTypes">
  <Template>Normal</Template>
  <TotalTime>6</TotalTime>
  <Pages>4</Pages>
  <Words>1503</Words>
  <Characters>8271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Lycée René Cassin</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jennifer.elouardani</cp:lastModifiedBy>
  <cp:revision>2</cp:revision>
  <cp:lastPrinted>2017-09-22T12:33:00Z</cp:lastPrinted>
  <dcterms:created xsi:type="dcterms:W3CDTF">2017-09-22T12:48:00Z</dcterms:created>
  <dcterms:modified xsi:type="dcterms:W3CDTF">2017-09-22T12:48:00Z</dcterms:modified>
</cp:coreProperties>
</file>